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A3" w:rsidRDefault="001816A3" w:rsidP="001816A3">
      <w:pPr>
        <w:spacing w:after="93" w:line="256" w:lineRule="auto"/>
        <w:ind w:left="142" w:firstLine="0"/>
        <w:jc w:val="left"/>
      </w:pPr>
      <w:r>
        <w:rPr>
          <w:b/>
          <w:sz w:val="28"/>
          <w:u w:val="single" w:color="000000"/>
        </w:rPr>
        <w:t>M a t e r s k á   š k o l a      R u d ň a n y  č. 89 ,                       053/ 44 99 113</w:t>
      </w:r>
      <w:r>
        <w:rPr>
          <w:b/>
          <w:sz w:val="28"/>
        </w:rP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13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84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31" w:line="256" w:lineRule="auto"/>
        <w:ind w:left="137"/>
        <w:jc w:val="left"/>
      </w:pPr>
      <w:r>
        <w:t xml:space="preserve">                                              </w:t>
      </w:r>
      <w:r>
        <w:rPr>
          <w:sz w:val="28"/>
        </w:rPr>
        <w:t xml:space="preserve">   </w:t>
      </w:r>
      <w:r>
        <w:rPr>
          <w:color w:val="00B050"/>
          <w:sz w:val="28"/>
        </w:rPr>
        <w:t xml:space="preserve">                 </w:t>
      </w:r>
      <w:r>
        <w:rPr>
          <w:b/>
          <w:color w:val="00B050"/>
          <w:sz w:val="28"/>
        </w:rPr>
        <w:t xml:space="preserve">S P R Á V A </w:t>
      </w:r>
    </w:p>
    <w:p w:rsidR="001816A3" w:rsidRDefault="001816A3" w:rsidP="001816A3">
      <w:pPr>
        <w:spacing w:after="177" w:line="256" w:lineRule="auto"/>
        <w:ind w:left="142" w:firstLine="0"/>
        <w:jc w:val="left"/>
      </w:pPr>
      <w:r>
        <w:rPr>
          <w:color w:val="00B050"/>
          <w:sz w:val="28"/>
        </w:rPr>
        <w:t xml:space="preserve"> </w:t>
      </w:r>
    </w:p>
    <w:p w:rsidR="001816A3" w:rsidRDefault="001816A3" w:rsidP="001816A3">
      <w:pPr>
        <w:spacing w:after="167" w:line="256" w:lineRule="auto"/>
        <w:ind w:left="137"/>
        <w:jc w:val="left"/>
      </w:pPr>
      <w:r>
        <w:rPr>
          <w:color w:val="00B050"/>
          <w:sz w:val="28"/>
        </w:rPr>
        <w:t xml:space="preserve">                </w:t>
      </w:r>
      <w:r>
        <w:rPr>
          <w:b/>
          <w:color w:val="00B050"/>
          <w:sz w:val="28"/>
        </w:rPr>
        <w:t xml:space="preserve">o výchovno-vzdelávacej činnosti, jej výsledkoch a podmienkach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4780"/>
        </w:tabs>
        <w:spacing w:after="103" w:line="256" w:lineRule="auto"/>
        <w:ind w:left="0" w:firstLine="0"/>
        <w:jc w:val="left"/>
      </w:pPr>
      <w:r>
        <w:rPr>
          <w:b/>
          <w:color w:val="00B050"/>
          <w:sz w:val="28"/>
        </w:rPr>
        <w:t xml:space="preserve"> </w:t>
      </w:r>
      <w:r>
        <w:rPr>
          <w:b/>
          <w:color w:val="00B050"/>
          <w:sz w:val="28"/>
        </w:rPr>
        <w:tab/>
        <w:t xml:space="preserve"> </w:t>
      </w:r>
      <w:r>
        <w:rPr>
          <w:b/>
          <w:color w:val="00B050"/>
          <w:sz w:val="28"/>
        </w:rPr>
        <w:tab/>
        <w:t xml:space="preserve"> </w:t>
      </w:r>
      <w:r>
        <w:rPr>
          <w:b/>
          <w:color w:val="00B050"/>
          <w:sz w:val="28"/>
        </w:rPr>
        <w:tab/>
        <w:t xml:space="preserve"> </w:t>
      </w:r>
      <w:r>
        <w:rPr>
          <w:b/>
          <w:color w:val="00B050"/>
          <w:sz w:val="28"/>
        </w:rPr>
        <w:tab/>
        <w:t xml:space="preserve">         za školský rok 2022/2023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2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5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06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38" w:line="256" w:lineRule="auto"/>
        <w:ind w:left="137"/>
        <w:jc w:val="left"/>
      </w:pPr>
      <w:r>
        <w:rPr>
          <w:sz w:val="22"/>
        </w:rPr>
        <w:t xml:space="preserve">  Rudňany 09.10.2023                                                                      Vypracoval: Bc. Anna </w:t>
      </w:r>
      <w:proofErr w:type="spellStart"/>
      <w:r>
        <w:rPr>
          <w:sz w:val="22"/>
        </w:rPr>
        <w:t>Neuvirthová</w:t>
      </w:r>
      <w:proofErr w:type="spellEnd"/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019"/>
        </w:tabs>
        <w:spacing w:after="104" w:line="256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poverená riedením školy</w:t>
      </w:r>
      <w:r>
        <w:rPr>
          <w:b/>
        </w:rP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lastRenderedPageBreak/>
        <w:t xml:space="preserve"> </w:t>
      </w:r>
    </w:p>
    <w:p w:rsidR="001816A3" w:rsidRDefault="001816A3" w:rsidP="001816A3">
      <w:pPr>
        <w:spacing w:after="16" w:line="256" w:lineRule="auto"/>
        <w:ind w:left="137"/>
        <w:jc w:val="left"/>
      </w:pPr>
      <w:r>
        <w:rPr>
          <w:b/>
          <w:u w:val="single" w:color="000000"/>
        </w:rPr>
        <w:t>Predkladá:</w:t>
      </w:r>
      <w:r>
        <w:rPr>
          <w:b/>
        </w:rPr>
        <w:t xml:space="preserve"> </w:t>
      </w:r>
    </w:p>
    <w:p w:rsidR="001816A3" w:rsidRDefault="001816A3" w:rsidP="001816A3">
      <w:pPr>
        <w:spacing w:after="22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ind w:left="137"/>
      </w:pPr>
      <w:r>
        <w:t xml:space="preserve">Bc. Anna </w:t>
      </w:r>
      <w:proofErr w:type="spellStart"/>
      <w:r>
        <w:t>Neuvirthová</w:t>
      </w:r>
      <w:proofErr w:type="spellEnd"/>
    </w:p>
    <w:p w:rsidR="001816A3" w:rsidRDefault="001816A3" w:rsidP="001816A3">
      <w:pPr>
        <w:ind w:left="137"/>
      </w:pPr>
      <w:r>
        <w:t xml:space="preserve">poverená riadením MŠ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pStyle w:val="Nadpis1"/>
        <w:ind w:left="137"/>
      </w:pPr>
      <w:r>
        <w:rPr>
          <w:i w:val="0"/>
        </w:rPr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t>Prerokované v pedagogi</w:t>
      </w:r>
      <w:r w:rsidR="00DF3C57">
        <w:t xml:space="preserve">ckej rade   </w:t>
      </w:r>
      <w:r w:rsidR="00DF3C57">
        <w:tab/>
        <w:t xml:space="preserve"> </w:t>
      </w:r>
      <w:r w:rsidR="00DF3C57">
        <w:tab/>
        <w:t xml:space="preserve"> </w:t>
      </w:r>
      <w:r w:rsidR="00DF3C57">
        <w:tab/>
        <w:t xml:space="preserve"> </w:t>
      </w:r>
      <w:r w:rsidR="00DF3C57">
        <w:tab/>
        <w:t xml:space="preserve"> </w:t>
      </w:r>
      <w:r w:rsidR="00DF3C57">
        <w:tab/>
        <w:t xml:space="preserve"> </w:t>
      </w:r>
      <w:r w:rsidR="00DF3C57">
        <w:tab/>
        <w:t xml:space="preserve"> </w:t>
      </w:r>
      <w:r w:rsidR="00DF3C57">
        <w:tab/>
        <w:t>dňa: 11</w:t>
      </w:r>
      <w:r>
        <w:t xml:space="preserve">.10.2023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23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6278"/>
        </w:tabs>
        <w:spacing w:after="16" w:line="256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  <w:u w:val="single" w:color="000000"/>
        </w:rPr>
        <w:t>Vyjadrenie rady školy:</w:t>
      </w:r>
      <w:r>
        <w:rPr>
          <w:b/>
        </w:rPr>
        <w:t xml:space="preserve">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686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Rada školy odporúča zriaďovateľovi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617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Obec Rudňany </w:t>
      </w:r>
    </w:p>
    <w:p w:rsidR="001816A3" w:rsidRDefault="001816A3" w:rsidP="001816A3">
      <w:pPr>
        <w:spacing w:after="3" w:line="273" w:lineRule="auto"/>
        <w:ind w:left="137" w:right="1231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Schváliť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Správu o výsledkoch a podmienkach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výchovno-vzdelávacej činnosti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Materskej školy Zimné č. 89, Rudňany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6335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za školský rok 2022/2023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331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tab/>
        <w:t xml:space="preserve">Dňa: </w:t>
      </w:r>
      <w:r w:rsidR="00DF3C57">
        <w:t>16.10.2023</w:t>
      </w: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6719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6612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Bc. </w:t>
      </w:r>
      <w:proofErr w:type="spellStart"/>
      <w:r>
        <w:t>Jendreková</w:t>
      </w:r>
      <w:proofErr w:type="spellEnd"/>
      <w:r>
        <w:t xml:space="preserve"> Adela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6529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predseda RŠ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                                                               </w:t>
      </w:r>
      <w:r>
        <w:rPr>
          <w:b/>
          <w:u w:val="single" w:color="000000"/>
        </w:rPr>
        <w:t>Stanovisko zriaďovateľa:</w:t>
      </w:r>
      <w:r>
        <w:rPr>
          <w:b/>
        </w:rPr>
        <w:t xml:space="preserve">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81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Obec Rudňany </w:t>
      </w:r>
    </w:p>
    <w:p w:rsidR="001816A3" w:rsidRDefault="001816A3" w:rsidP="001816A3">
      <w:pPr>
        <w:spacing w:after="3" w:line="273" w:lineRule="auto"/>
        <w:ind w:left="137" w:right="1231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 w:rsidRPr="007872BF">
        <w:rPr>
          <w:b/>
          <w:u w:val="single"/>
        </w:rPr>
        <w:t xml:space="preserve">Schvaľuje </w:t>
      </w:r>
      <w:r>
        <w:rPr>
          <w:b/>
        </w:rPr>
        <w:t xml:space="preserve">– neschvaľuje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Správu o výsledkoch a podmienkach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výchovno-vzdelávacej činnosti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Materskej školy Zimné č. 89, Rudňany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633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za školský rok 2022/2023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331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7872BF">
        <w:t xml:space="preserve">        </w:t>
      </w:r>
      <w:r>
        <w:tab/>
        <w:t xml:space="preserve">Dňa: </w:t>
      </w:r>
      <w:r w:rsidR="007872BF">
        <w:t>20.11.2023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6779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 </w:t>
      </w:r>
    </w:p>
    <w:p w:rsidR="001816A3" w:rsidRDefault="001816A3" w:rsidP="001816A3">
      <w:pPr>
        <w:spacing w:after="106"/>
        <w:ind w:left="13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Bc. Rastislav </w:t>
      </w:r>
      <w:proofErr w:type="spellStart"/>
      <w:r>
        <w:t>Neuvirth</w:t>
      </w:r>
      <w:proofErr w:type="spellEnd"/>
      <w:r>
        <w:t xml:space="preserve">, starosta obce </w:t>
      </w:r>
    </w:p>
    <w:p w:rsidR="001816A3" w:rsidRDefault="001816A3" w:rsidP="001816A3">
      <w:pPr>
        <w:spacing w:after="106"/>
        <w:ind w:left="137"/>
      </w:pPr>
      <w:r>
        <w:rPr>
          <w:b/>
          <w:u w:val="single" w:color="000000"/>
        </w:rPr>
        <w:lastRenderedPageBreak/>
        <w:t>Východiská a podklady:</w:t>
      </w:r>
      <w:r>
        <w:rPr>
          <w:b/>
        </w:rPr>
        <w:t xml:space="preserve"> </w:t>
      </w:r>
    </w:p>
    <w:p w:rsidR="001816A3" w:rsidRDefault="001816A3" w:rsidP="001816A3">
      <w:pPr>
        <w:spacing w:after="151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73" w:line="256" w:lineRule="auto"/>
        <w:ind w:left="137"/>
        <w:jc w:val="left"/>
      </w:pPr>
      <w:r>
        <w:rPr>
          <w:b/>
        </w:rPr>
        <w:t xml:space="preserve">Správa je vypracovaná v zmysle: </w:t>
      </w:r>
    </w:p>
    <w:p w:rsidR="001816A3" w:rsidRDefault="001816A3" w:rsidP="00DF3C57">
      <w:pPr>
        <w:numPr>
          <w:ilvl w:val="0"/>
          <w:numId w:val="1"/>
        </w:numPr>
        <w:spacing w:line="393" w:lineRule="auto"/>
        <w:ind w:hanging="708"/>
      </w:pPr>
      <w:r>
        <w:t>Vyhlá</w:t>
      </w:r>
      <w:r w:rsidR="00DF3C57">
        <w:t>šky MŠVVaŠ SR č. 435/2020 Z. z. z 01.01.2022</w:t>
      </w:r>
      <w:r>
        <w:t xml:space="preserve"> o štrukt</w:t>
      </w:r>
      <w:r w:rsidR="00DF3C57">
        <w:t>úre a obsahu správ o     v</w:t>
      </w:r>
      <w:r>
        <w:t>ýchovno- vzdelávacej činnosti, jej výsledkoch a podmienk</w:t>
      </w:r>
      <w:r w:rsidR="00DF3C57">
        <w:t>ach škôl a školských zariadení, Zbierka zákonov pod č. 526/2021 Z. z.</w:t>
      </w:r>
    </w:p>
    <w:p w:rsidR="001816A3" w:rsidRDefault="001816A3" w:rsidP="001816A3">
      <w:pPr>
        <w:numPr>
          <w:ilvl w:val="0"/>
          <w:numId w:val="1"/>
        </w:numPr>
        <w:spacing w:after="136"/>
        <w:ind w:hanging="708"/>
      </w:pPr>
      <w:r>
        <w:t xml:space="preserve">Koncepcia materskej školy na roky 2020-2025 </w:t>
      </w:r>
    </w:p>
    <w:p w:rsidR="001816A3" w:rsidRDefault="001816A3" w:rsidP="001816A3">
      <w:pPr>
        <w:numPr>
          <w:ilvl w:val="0"/>
          <w:numId w:val="1"/>
        </w:numPr>
        <w:spacing w:after="131"/>
        <w:ind w:hanging="708"/>
      </w:pPr>
      <w:r>
        <w:t xml:space="preserve">Vyhodnotenia činnosti Rady školy pri MŠ Rudňany č. 89 </w:t>
      </w:r>
    </w:p>
    <w:p w:rsidR="001816A3" w:rsidRDefault="001816A3" w:rsidP="001816A3">
      <w:pPr>
        <w:numPr>
          <w:ilvl w:val="0"/>
          <w:numId w:val="1"/>
        </w:numPr>
        <w:spacing w:after="70"/>
        <w:ind w:hanging="708"/>
      </w:pPr>
      <w:r>
        <w:t xml:space="preserve">Školského vzdelávacieho programu. </w:t>
      </w:r>
    </w:p>
    <w:p w:rsidR="001816A3" w:rsidRDefault="001816A3" w:rsidP="001816A3">
      <w:pPr>
        <w:spacing w:after="167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pStyle w:val="Odsekzoznamu"/>
        <w:numPr>
          <w:ilvl w:val="0"/>
          <w:numId w:val="2"/>
        </w:numPr>
        <w:tabs>
          <w:tab w:val="center" w:pos="2771"/>
        </w:tabs>
        <w:spacing w:after="121" w:line="256" w:lineRule="auto"/>
        <w:jc w:val="left"/>
      </w:pPr>
      <w:r>
        <w:rPr>
          <w:b/>
        </w:rPr>
        <w:t xml:space="preserve">a, b.,) Základné identifikačné údaje o škole, zriaďovateľovi: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63" w:type="dxa"/>
        <w:tblInd w:w="3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1"/>
        <w:gridCol w:w="6692"/>
      </w:tblGrid>
      <w:tr w:rsidR="001816A3" w:rsidTr="001816A3">
        <w:trPr>
          <w:trHeight w:val="4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1.</w:t>
            </w:r>
            <w:r>
              <w:t>Názov školy:</w:t>
            </w:r>
            <w:r>
              <w:rPr>
                <w:b/>
              </w:rPr>
              <w:t xml:space="preserve">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Materská škola </w:t>
            </w:r>
          </w:p>
        </w:tc>
      </w:tr>
      <w:tr w:rsidR="001816A3" w:rsidTr="001816A3">
        <w:trPr>
          <w:trHeight w:val="4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2.</w:t>
            </w:r>
            <w:r>
              <w:t xml:space="preserve"> Adresa školy: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Zimné č. 89,        053 23  Rudňany </w:t>
            </w:r>
          </w:p>
        </w:tc>
      </w:tr>
      <w:tr w:rsidR="001816A3" w:rsidTr="001816A3">
        <w:trPr>
          <w:trHeight w:val="42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3. </w:t>
            </w:r>
            <w:r>
              <w:t xml:space="preserve">Tel. kontakt: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053/ 44 99 113 </w:t>
            </w:r>
          </w:p>
        </w:tc>
      </w:tr>
      <w:tr w:rsidR="001816A3" w:rsidTr="001816A3">
        <w:trPr>
          <w:trHeight w:val="4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4. </w:t>
            </w:r>
            <w:r>
              <w:t xml:space="preserve">e – mail: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msrudnany@gmail.com </w:t>
            </w:r>
          </w:p>
        </w:tc>
      </w:tr>
      <w:tr w:rsidR="001816A3" w:rsidTr="001816A3">
        <w:trPr>
          <w:trHeight w:val="4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t>adresa elektronickej schránky: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45540D">
            <w:pPr>
              <w:spacing w:after="0" w:line="256" w:lineRule="auto"/>
              <w:ind w:left="0" w:firstLine="0"/>
              <w:jc w:val="left"/>
            </w:pPr>
            <w:r>
              <w:t>slovensko.sk</w:t>
            </w:r>
          </w:p>
        </w:tc>
      </w:tr>
      <w:tr w:rsidR="001816A3" w:rsidTr="001816A3">
        <w:trPr>
          <w:trHeight w:val="4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6. </w:t>
            </w:r>
            <w:r>
              <w:t xml:space="preserve">Zriaďovateľ: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>Obec Rudňany,  Bc. Rast</w:t>
            </w:r>
            <w:r w:rsidR="0045540D">
              <w:t xml:space="preserve">islav </w:t>
            </w:r>
            <w:proofErr w:type="spellStart"/>
            <w:r w:rsidR="0045540D">
              <w:t>Neuvirth</w:t>
            </w:r>
            <w:proofErr w:type="spellEnd"/>
            <w:r w:rsidR="0045540D">
              <w:t xml:space="preserve"> – starosta obce </w:t>
            </w:r>
          </w:p>
        </w:tc>
      </w:tr>
      <w:tr w:rsidR="001816A3" w:rsidTr="001816A3">
        <w:trPr>
          <w:trHeight w:val="4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t>Tel. kontakt: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>053/41 70 111</w:t>
            </w:r>
          </w:p>
        </w:tc>
      </w:tr>
      <w:tr w:rsidR="001816A3" w:rsidTr="001816A3">
        <w:trPr>
          <w:trHeight w:val="425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8. </w:t>
            </w:r>
            <w:r>
              <w:t>adresa elektronickej schránky: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7872BF">
            <w:pPr>
              <w:spacing w:after="0" w:line="256" w:lineRule="auto"/>
              <w:ind w:left="0" w:firstLine="0"/>
              <w:jc w:val="left"/>
            </w:pPr>
            <w:r>
              <w:t>slovensko.sk</w:t>
            </w:r>
          </w:p>
        </w:tc>
      </w:tr>
      <w:tr w:rsidR="001816A3" w:rsidTr="001816A3">
        <w:trPr>
          <w:trHeight w:val="42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>9.</w:t>
            </w:r>
            <w:r>
              <w:t xml:space="preserve">Vedúci pracovníci školy: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Bc. Anna </w:t>
            </w:r>
            <w:proofErr w:type="spellStart"/>
            <w:r>
              <w:t>Neuvirthová</w:t>
            </w:r>
            <w:proofErr w:type="spellEnd"/>
            <w:r>
              <w:t xml:space="preserve"> – poverená riadením školy </w:t>
            </w:r>
          </w:p>
        </w:tc>
      </w:tr>
    </w:tbl>
    <w:p w:rsidR="001816A3" w:rsidRDefault="001816A3" w:rsidP="001816A3">
      <w:pPr>
        <w:spacing w:after="115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7A34AE">
      <w:pPr>
        <w:spacing w:after="162" w:line="256" w:lineRule="auto"/>
        <w:ind w:left="142" w:firstLine="0"/>
        <w:jc w:val="left"/>
      </w:pPr>
      <w:r>
        <w:rPr>
          <w:b/>
        </w:rPr>
        <w:t xml:space="preserve"> c. Údaje o rade školy a iných poradných orgánoch školy:   </w:t>
      </w:r>
    </w:p>
    <w:p w:rsidR="001816A3" w:rsidRDefault="001816A3" w:rsidP="001816A3">
      <w:pPr>
        <w:spacing w:after="151" w:line="256" w:lineRule="auto"/>
        <w:ind w:left="137"/>
        <w:jc w:val="left"/>
      </w:pPr>
      <w:r>
        <w:rPr>
          <w:b/>
        </w:rPr>
        <w:t xml:space="preserve">Údaje o rade školy:  </w:t>
      </w:r>
    </w:p>
    <w:p w:rsidR="001816A3" w:rsidRDefault="001816A3" w:rsidP="00FD25D2">
      <w:pPr>
        <w:spacing w:after="142"/>
        <w:ind w:left="0" w:firstLine="0"/>
      </w:pPr>
      <w:r>
        <w:t>Rada školy pri materskej škole Rudňany č. 89 bola ustanovená v zmysle  § 24 zákona</w:t>
      </w:r>
      <w:r w:rsidR="0045540D">
        <w:t xml:space="preserve"> č. 596/2003 Z. </w:t>
      </w:r>
      <w:r>
        <w:t>z. o štátnej správe v školstve a školskej samospráve a o zmene a doplnení niektorých zákonov v znení neskorších predpisov.  Členovia rady školy sú volení i delegovaní na obdobie 4 rokov.</w:t>
      </w:r>
      <w:r w:rsidR="00DF5B4A">
        <w:t xml:space="preserve"> Dňa 16.9.2022 vedenie Materskej školy zvolalo pedagogických zamestnancov k voľbám </w:t>
      </w:r>
      <w:r w:rsidR="007B3674">
        <w:t xml:space="preserve">za členov do Rady školy, z dôvodu dočasného poverenia riadením školy Bc. Annu </w:t>
      </w:r>
      <w:proofErr w:type="spellStart"/>
      <w:r w:rsidR="007B3674">
        <w:t>Neuvirthovú</w:t>
      </w:r>
      <w:proofErr w:type="spellEnd"/>
      <w:r w:rsidR="007B3674">
        <w:t>, kde sa členstvo pozastavilo.</w:t>
      </w:r>
      <w:r>
        <w:t xml:space="preserve"> </w:t>
      </w:r>
      <w:r w:rsidR="007B3674">
        <w:t xml:space="preserve">Prítomní kandidáti tajným hlasovaním zvolili za nového člena za pedagogických zamestnancov p. Bc. Adelu </w:t>
      </w:r>
      <w:proofErr w:type="spellStart"/>
      <w:r w:rsidR="007B3674">
        <w:t>Jendrekovú</w:t>
      </w:r>
      <w:proofErr w:type="spellEnd"/>
      <w:r w:rsidR="007B3674">
        <w:t xml:space="preserve">. Dňa 4.10.2022 sa uskutočnili voľby za predsedu rady školy, kde za nového predsedu bola zvolená Bc. Adela </w:t>
      </w:r>
      <w:proofErr w:type="spellStart"/>
      <w:r w:rsidR="007B3674">
        <w:t>Jendr</w:t>
      </w:r>
      <w:r w:rsidR="003654AB">
        <w:t>eková</w:t>
      </w:r>
      <w:proofErr w:type="spellEnd"/>
      <w:r w:rsidR="003654AB">
        <w:t>.  Rada školy  od 4.10.2022</w:t>
      </w:r>
      <w:r w:rsidR="007B3674">
        <w:t xml:space="preserve">  </w:t>
      </w:r>
      <w:r w:rsidR="007A34AE">
        <w:t>vykonáva</w:t>
      </w:r>
      <w:r w:rsidR="0084171E">
        <w:t>la</w:t>
      </w:r>
      <w:r w:rsidR="007A34AE">
        <w:t xml:space="preserve"> svoju činnosť </w:t>
      </w:r>
      <w:r>
        <w:t xml:space="preserve">v tomto zložení:  </w:t>
      </w:r>
    </w:p>
    <w:p w:rsidR="001816A3" w:rsidRDefault="001816A3" w:rsidP="00FD25D2">
      <w:pPr>
        <w:spacing w:after="142"/>
        <w:ind w:left="0" w:firstLine="0"/>
      </w:pPr>
      <w:r>
        <w:rPr>
          <w:b/>
        </w:rPr>
        <w:lastRenderedPageBreak/>
        <w:t xml:space="preserve">Členovia rady školy: </w:t>
      </w:r>
    </w:p>
    <w:tbl>
      <w:tblPr>
        <w:tblStyle w:val="TableGrid"/>
        <w:tblW w:w="10063" w:type="dxa"/>
        <w:tblInd w:w="34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816"/>
        <w:gridCol w:w="3121"/>
        <w:gridCol w:w="1844"/>
        <w:gridCol w:w="4282"/>
      </w:tblGrid>
      <w:tr w:rsidR="001816A3" w:rsidTr="001816A3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Meno a priezvisko: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Funkcia: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Zvolený / delegovaný/ za: </w:t>
            </w:r>
          </w:p>
        </w:tc>
      </w:tr>
      <w:tr w:rsidR="001816A3" w:rsidTr="001816A3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  1.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7A34AE">
            <w:pPr>
              <w:spacing w:after="0" w:line="256" w:lineRule="auto"/>
              <w:ind w:left="2" w:firstLine="0"/>
              <w:jc w:val="left"/>
            </w:pPr>
            <w:r>
              <w:t xml:space="preserve">Bc. </w:t>
            </w:r>
            <w:proofErr w:type="spellStart"/>
            <w:r>
              <w:t>Jendreková</w:t>
            </w:r>
            <w:proofErr w:type="spellEnd"/>
            <w:r>
              <w:t xml:space="preserve"> Adela</w:t>
            </w:r>
            <w:r w:rsidR="001816A3"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</w:t>
            </w:r>
            <w:r>
              <w:t xml:space="preserve">predseda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za pedagogických zamestnancov  </w:t>
            </w:r>
          </w:p>
        </w:tc>
      </w:tr>
      <w:tr w:rsidR="001816A3" w:rsidTr="001816A3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  2.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2" w:firstLine="0"/>
              <w:jc w:val="left"/>
            </w:pPr>
            <w:r>
              <w:t xml:space="preserve">Marta </w:t>
            </w:r>
            <w:proofErr w:type="spellStart"/>
            <w:r>
              <w:t>Dimitrová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člen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za nepedagogických zamestnancov </w:t>
            </w:r>
          </w:p>
        </w:tc>
      </w:tr>
      <w:tr w:rsidR="001816A3" w:rsidTr="001816A3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  3.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2" w:firstLine="0"/>
              <w:jc w:val="left"/>
            </w:pPr>
            <w:r>
              <w:t xml:space="preserve">Barbora </w:t>
            </w:r>
            <w:proofErr w:type="spellStart"/>
            <w:r>
              <w:t>Cvengrošová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člen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zástupca rodičov </w:t>
            </w:r>
          </w:p>
        </w:tc>
      </w:tr>
      <w:tr w:rsidR="001816A3" w:rsidTr="001816A3">
        <w:trPr>
          <w:trHeight w:val="4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  4.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2" w:firstLine="0"/>
              <w:jc w:val="left"/>
            </w:pPr>
            <w:r>
              <w:t xml:space="preserve">Ing. Marek </w:t>
            </w:r>
            <w:proofErr w:type="spellStart"/>
            <w:r>
              <w:t>Duľa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člen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>zástupca za obec -poslanec - delegovaný</w:t>
            </w:r>
          </w:p>
        </w:tc>
      </w:tr>
      <w:tr w:rsidR="001816A3" w:rsidTr="001816A3">
        <w:trPr>
          <w:trHeight w:val="4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  5.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2" w:firstLine="0"/>
              <w:jc w:val="left"/>
            </w:pPr>
            <w:r>
              <w:t xml:space="preserve">PhDr. Eva </w:t>
            </w:r>
            <w:proofErr w:type="spellStart"/>
            <w:r>
              <w:t>Krajňáková</w:t>
            </w:r>
            <w:proofErr w:type="spellEnd"/>
            <w:r>
              <w:t xml:space="preserve">, PhD.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člen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>zástupca za obec -poslanec - delegovaný</w:t>
            </w:r>
          </w:p>
        </w:tc>
      </w:tr>
    </w:tbl>
    <w:p w:rsidR="001816A3" w:rsidRDefault="001816A3" w:rsidP="001816A3">
      <w:pPr>
        <w:spacing w:after="96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7A34AE">
      <w:pPr>
        <w:spacing w:after="135"/>
        <w:ind w:left="0" w:firstLine="0"/>
      </w:pPr>
      <w:r>
        <w:t>Rada školy sa schádzala podľa vypracovaného plánu, ale  i v prípade riešenia problémov, ktorých riešenie neznieslo odklad.  O jednotlivých zasadnutiach viedla predsedníčka Rady školy zápisnice z rokovaní.  Zaoberala  sa problematikou v zmysle stanov a štatútu, ročného plánu zasadnutí, personálnym i materiálno - technickým zabezpečením školy, organizáciou školského roka, spoluprácou s rodinou i verejnosťou, opravou a údržbou z hľadiska estetického hygienického a bezpečnostného  a aktuálnymi problémami, ktoré sa počas školského rok</w:t>
      </w:r>
      <w:r w:rsidR="007A34AE">
        <w:t>a vyskytli. V školskom roku 2022</w:t>
      </w:r>
      <w:r>
        <w:t>/2022</w:t>
      </w:r>
      <w:r w:rsidR="007A34AE">
        <w:t>3</w:t>
      </w:r>
      <w:r>
        <w:t xml:space="preserve"> sa rada školy ziš</w:t>
      </w:r>
      <w:r w:rsidR="007A34AE">
        <w:t xml:space="preserve">la na riadnom zasadnutí 3 krát. </w:t>
      </w:r>
      <w:r>
        <w:t xml:space="preserve">V spolupráci s radou školy sme </w:t>
      </w:r>
      <w:r w:rsidR="007A34AE">
        <w:t>v školskom roku 2022/2023</w:t>
      </w:r>
      <w:r>
        <w:t xml:space="preserve"> riešili: </w:t>
      </w:r>
    </w:p>
    <w:p w:rsidR="001816A3" w:rsidRDefault="001816A3" w:rsidP="001816A3">
      <w:pPr>
        <w:numPr>
          <w:ilvl w:val="0"/>
          <w:numId w:val="3"/>
        </w:numPr>
        <w:spacing w:after="139"/>
        <w:ind w:hanging="708"/>
      </w:pPr>
      <w:r>
        <w:t xml:space="preserve">kapacitné naplnenie školy a dochádzku detí, </w:t>
      </w:r>
    </w:p>
    <w:p w:rsidR="001816A3" w:rsidRDefault="001816A3" w:rsidP="001816A3">
      <w:pPr>
        <w:numPr>
          <w:ilvl w:val="0"/>
          <w:numId w:val="3"/>
        </w:numPr>
        <w:spacing w:after="136"/>
        <w:ind w:hanging="708"/>
      </w:pPr>
      <w:r>
        <w:t xml:space="preserve">problémy detí vo výchove a vzdelávaní a spoluprácu s centrami výchovného poradenstva, </w:t>
      </w:r>
    </w:p>
    <w:p w:rsidR="001816A3" w:rsidRDefault="001816A3" w:rsidP="001816A3">
      <w:pPr>
        <w:numPr>
          <w:ilvl w:val="0"/>
          <w:numId w:val="3"/>
        </w:numPr>
        <w:spacing w:after="132"/>
        <w:ind w:hanging="708"/>
      </w:pPr>
      <w:r>
        <w:t>obnovu</w:t>
      </w:r>
      <w:r w:rsidR="007A34AE">
        <w:t xml:space="preserve"> - rekonštrukciu exteriéru</w:t>
      </w:r>
      <w:r>
        <w:t>,</w:t>
      </w:r>
      <w:r w:rsidR="007A34AE">
        <w:t xml:space="preserve"> interiéru školy</w:t>
      </w:r>
      <w:r>
        <w:t xml:space="preserve">  </w:t>
      </w:r>
    </w:p>
    <w:p w:rsidR="001816A3" w:rsidRDefault="001816A3" w:rsidP="001816A3">
      <w:pPr>
        <w:numPr>
          <w:ilvl w:val="0"/>
          <w:numId w:val="3"/>
        </w:numPr>
        <w:spacing w:after="138"/>
        <w:ind w:hanging="708"/>
      </w:pPr>
      <w:r>
        <w:t>čerpanie finančných prostriedkov z rozpočtu školy,</w:t>
      </w:r>
    </w:p>
    <w:p w:rsidR="001816A3" w:rsidRDefault="001816A3" w:rsidP="001816A3">
      <w:pPr>
        <w:numPr>
          <w:ilvl w:val="0"/>
          <w:numId w:val="3"/>
        </w:numPr>
        <w:spacing w:line="372" w:lineRule="auto"/>
        <w:ind w:hanging="708"/>
      </w:pPr>
      <w:r>
        <w:t xml:space="preserve">zápis detí do I. ročníka ZŠ, zápis detí do MŠ, </w:t>
      </w:r>
    </w:p>
    <w:p w:rsidR="001816A3" w:rsidRDefault="001816A3" w:rsidP="001816A3">
      <w:pPr>
        <w:numPr>
          <w:ilvl w:val="0"/>
          <w:numId w:val="3"/>
        </w:numPr>
        <w:spacing w:line="384" w:lineRule="auto"/>
        <w:ind w:hanging="708"/>
      </w:pPr>
      <w:r>
        <w:t xml:space="preserve">školský poriadok, Školský vzdelávací program, Správu o </w:t>
      </w:r>
      <w:proofErr w:type="spellStart"/>
      <w:r>
        <w:t>výchovno</w:t>
      </w:r>
      <w:proofErr w:type="spellEnd"/>
      <w:r>
        <w:t xml:space="preserve">–vzdelávacej činnosti,  plánovanie, smerovanie školy v súlade s koncepciou. </w:t>
      </w:r>
    </w:p>
    <w:p w:rsidR="001816A3" w:rsidRDefault="001816A3" w:rsidP="001816A3">
      <w:pPr>
        <w:spacing w:after="143"/>
        <w:ind w:left="137"/>
      </w:pPr>
      <w:r>
        <w:t xml:space="preserve">Spolupráca vedenia materskej školy s radou školy je na veľmi dobrej a ústretovej úrovni.  </w:t>
      </w:r>
    </w:p>
    <w:p w:rsidR="001816A3" w:rsidRDefault="001816A3" w:rsidP="001816A3">
      <w:pPr>
        <w:spacing w:after="133" w:line="256" w:lineRule="auto"/>
        <w:ind w:left="137"/>
        <w:jc w:val="left"/>
      </w:pPr>
      <w:r>
        <w:rPr>
          <w:b/>
        </w:rPr>
        <w:t xml:space="preserve">Údaje o poradných orgánoch riaditeľa školy: </w:t>
      </w:r>
    </w:p>
    <w:p w:rsidR="001816A3" w:rsidRDefault="001816A3" w:rsidP="001816A3">
      <w:pPr>
        <w:numPr>
          <w:ilvl w:val="0"/>
          <w:numId w:val="4"/>
        </w:numPr>
        <w:spacing w:after="135"/>
        <w:ind w:hanging="240"/>
      </w:pPr>
      <w:r>
        <w:t xml:space="preserve">Obec Rudňany </w:t>
      </w:r>
    </w:p>
    <w:p w:rsidR="001816A3" w:rsidRDefault="001816A3" w:rsidP="001816A3">
      <w:pPr>
        <w:numPr>
          <w:ilvl w:val="0"/>
          <w:numId w:val="4"/>
        </w:numPr>
        <w:spacing w:after="135"/>
        <w:ind w:hanging="240"/>
      </w:pPr>
      <w:r>
        <w:t xml:space="preserve">Spoločný školský úrad Smižany </w:t>
      </w:r>
    </w:p>
    <w:p w:rsidR="001816A3" w:rsidRDefault="001816A3" w:rsidP="001816A3">
      <w:pPr>
        <w:numPr>
          <w:ilvl w:val="0"/>
          <w:numId w:val="4"/>
        </w:numPr>
        <w:spacing w:after="135"/>
        <w:ind w:hanging="240"/>
      </w:pPr>
      <w:r>
        <w:t xml:space="preserve">Pedagogická rada </w:t>
      </w:r>
    </w:p>
    <w:p w:rsidR="001816A3" w:rsidRDefault="001816A3" w:rsidP="001816A3">
      <w:pPr>
        <w:spacing w:after="144"/>
        <w:ind w:left="367" w:firstLine="0"/>
      </w:pPr>
    </w:p>
    <w:p w:rsidR="001816A3" w:rsidRDefault="001816A3" w:rsidP="001816A3">
      <w:pPr>
        <w:spacing w:after="144"/>
        <w:ind w:left="127" w:firstLine="0"/>
      </w:pPr>
      <w:r>
        <w:rPr>
          <w:b/>
          <w:i/>
        </w:rPr>
        <w:t xml:space="preserve">Charakteristika systému práce poradných orgánov: </w:t>
      </w:r>
    </w:p>
    <w:p w:rsidR="001816A3" w:rsidRDefault="001816A3" w:rsidP="001816A3">
      <w:pPr>
        <w:spacing w:after="137"/>
        <w:ind w:left="0" w:firstLine="142"/>
      </w:pPr>
      <w:r>
        <w:rPr>
          <w:b/>
        </w:rPr>
        <w:t>Obec Rudňany</w:t>
      </w:r>
      <w:r>
        <w:t xml:space="preserve"> je zriaďovateľom materskej školy, zabezpečuje školy na úseku financovania, správy a kontroly. </w:t>
      </w:r>
    </w:p>
    <w:p w:rsidR="001816A3" w:rsidRDefault="001816A3" w:rsidP="001816A3">
      <w:pPr>
        <w:spacing w:after="128"/>
        <w:ind w:left="0" w:firstLine="142"/>
      </w:pPr>
      <w:r>
        <w:rPr>
          <w:b/>
        </w:rPr>
        <w:t>Spoločný školský úrad Smižany</w:t>
      </w:r>
      <w:r>
        <w:t xml:space="preserve"> poskytuje poradenskú činnosť škole, vydáva organizačné pokyny pre príslušný školský rok, zabezpečuje informovanosť riaditeľky o pripravovaných </w:t>
      </w:r>
      <w:r>
        <w:lastRenderedPageBreak/>
        <w:t xml:space="preserve">zmenách v oblasti výchovy a vzdelávania, ponúka vzdelávacie aktivity pre zamestnancov školy, kultúrno spoločenské a športové aktivity pre detí. </w:t>
      </w:r>
    </w:p>
    <w:p w:rsidR="001816A3" w:rsidRDefault="001816A3" w:rsidP="001816A3">
      <w:pPr>
        <w:spacing w:after="123"/>
        <w:ind w:left="0" w:firstLine="142"/>
      </w:pPr>
      <w:r>
        <w:rPr>
          <w:b/>
        </w:rPr>
        <w:t>Pedagogická rada</w:t>
      </w:r>
      <w:r>
        <w:t xml:space="preserve"> sa pravidelne schádza 5 x v roku a zaoberá sa hodnotením výchovno-vzdelávacích výsledkov. Na pedagogickú radu školy riaditeľka predkladá tie materiály na prerokovanie, ktoré jej ukladá príslušná školská legislatíva. Zo zasadnutí pedagogickej rady sú vedené zápisnice, v ktorých sú rozpracované termíny a zodpovednosť pracovníkov za plnenie jednotlivých úloh, ktoré sa kontrolujú na následnej pedagogickej rade. </w:t>
      </w:r>
    </w:p>
    <w:p w:rsidR="001816A3" w:rsidRDefault="001816A3" w:rsidP="001816A3">
      <w:pPr>
        <w:spacing w:after="138" w:line="256" w:lineRule="auto"/>
        <w:ind w:left="137"/>
        <w:jc w:val="left"/>
      </w:pPr>
      <w:r>
        <w:rPr>
          <w:b/>
          <w:i/>
        </w:rPr>
        <w:t>Obsahom rokovaní pedago</w:t>
      </w:r>
      <w:r w:rsidR="007A34AE">
        <w:rPr>
          <w:b/>
          <w:i/>
        </w:rPr>
        <w:t>gickej rady v školskom roku 2022/2023</w:t>
      </w:r>
      <w:r>
        <w:rPr>
          <w:b/>
          <w:i/>
        </w:rPr>
        <w:t xml:space="preserve"> bolo: </w:t>
      </w:r>
    </w:p>
    <w:p w:rsidR="001816A3" w:rsidRDefault="001816A3" w:rsidP="001816A3">
      <w:pPr>
        <w:numPr>
          <w:ilvl w:val="0"/>
          <w:numId w:val="5"/>
        </w:numPr>
        <w:spacing w:after="141"/>
        <w:ind w:hanging="708"/>
      </w:pPr>
      <w:r>
        <w:t xml:space="preserve">koncepcia a smerovanie školy, </w:t>
      </w:r>
    </w:p>
    <w:p w:rsidR="001816A3" w:rsidRDefault="001816A3" w:rsidP="001816A3">
      <w:pPr>
        <w:numPr>
          <w:ilvl w:val="0"/>
          <w:numId w:val="5"/>
        </w:numPr>
        <w:spacing w:after="144"/>
        <w:ind w:hanging="708"/>
      </w:pPr>
      <w:r>
        <w:t xml:space="preserve">stanoviská k výsledkom výchovy a vzdelávania detí, </w:t>
      </w:r>
    </w:p>
    <w:p w:rsidR="001816A3" w:rsidRDefault="001816A3" w:rsidP="001816A3">
      <w:pPr>
        <w:numPr>
          <w:ilvl w:val="0"/>
          <w:numId w:val="5"/>
        </w:numPr>
        <w:spacing w:after="127"/>
        <w:ind w:hanging="708"/>
      </w:pPr>
      <w:r>
        <w:t xml:space="preserve">informácie o progresívnych metódach výchovy a vzdelávania detí, </w:t>
      </w:r>
    </w:p>
    <w:p w:rsidR="001816A3" w:rsidRDefault="001816A3" w:rsidP="001816A3">
      <w:pPr>
        <w:numPr>
          <w:ilvl w:val="0"/>
          <w:numId w:val="5"/>
        </w:numPr>
        <w:spacing w:after="130"/>
        <w:ind w:hanging="708"/>
      </w:pPr>
      <w:r>
        <w:t xml:space="preserve">profesijný rozvoj pedagogických zamestnancov, </w:t>
      </w:r>
    </w:p>
    <w:p w:rsidR="001816A3" w:rsidRDefault="001816A3" w:rsidP="001816A3">
      <w:pPr>
        <w:numPr>
          <w:ilvl w:val="0"/>
          <w:numId w:val="5"/>
        </w:numPr>
        <w:spacing w:after="130"/>
        <w:ind w:hanging="708"/>
      </w:pPr>
      <w:r>
        <w:t>legislatívne zmeny a</w:t>
      </w:r>
      <w:r w:rsidR="007A34AE">
        <w:t xml:space="preserve"> aplikácia v praxi, </w:t>
      </w:r>
      <w:r>
        <w:t xml:space="preserve">povinné </w:t>
      </w:r>
      <w:proofErr w:type="spellStart"/>
      <w:r>
        <w:t>predprimárne</w:t>
      </w:r>
      <w:proofErr w:type="spellEnd"/>
      <w:r>
        <w:t xml:space="preserve"> vzdelávanie,</w:t>
      </w:r>
    </w:p>
    <w:p w:rsidR="001816A3" w:rsidRDefault="001816A3" w:rsidP="001816A3">
      <w:pPr>
        <w:numPr>
          <w:ilvl w:val="0"/>
          <w:numId w:val="5"/>
        </w:numPr>
        <w:spacing w:after="140"/>
        <w:ind w:hanging="708"/>
      </w:pPr>
      <w:r>
        <w:t>zistenia a závery z kontro</w:t>
      </w:r>
      <w:r w:rsidR="007A34AE">
        <w:t xml:space="preserve">lnej a hospitačnej činnosti, </w:t>
      </w:r>
    </w:p>
    <w:p w:rsidR="001816A3" w:rsidRDefault="001816A3" w:rsidP="001816A3">
      <w:pPr>
        <w:numPr>
          <w:ilvl w:val="0"/>
          <w:numId w:val="5"/>
        </w:numPr>
        <w:spacing w:after="144"/>
        <w:ind w:hanging="708"/>
      </w:pPr>
      <w:r>
        <w:t xml:space="preserve">kapacitné naplnenie školy a školská dochádzka, </w:t>
      </w:r>
    </w:p>
    <w:p w:rsidR="001816A3" w:rsidRDefault="001816A3" w:rsidP="001816A3">
      <w:pPr>
        <w:numPr>
          <w:ilvl w:val="0"/>
          <w:numId w:val="5"/>
        </w:numPr>
        <w:ind w:hanging="708"/>
      </w:pPr>
      <w:r>
        <w:t>finančné zabezpečenie a oceňovanie práce zamestnancov.</w:t>
      </w:r>
    </w:p>
    <w:p w:rsidR="001816A3" w:rsidRDefault="001816A3" w:rsidP="001816A3">
      <w:pPr>
        <w:ind w:left="835" w:firstLine="0"/>
      </w:pPr>
    </w:p>
    <w:p w:rsidR="001816A3" w:rsidRDefault="001816A3" w:rsidP="001816A3">
      <w:pPr>
        <w:spacing w:after="96"/>
      </w:pPr>
    </w:p>
    <w:p w:rsidR="001816A3" w:rsidRDefault="001816A3" w:rsidP="001816A3">
      <w:pPr>
        <w:spacing w:after="96"/>
        <w:ind w:left="835" w:firstLine="0"/>
      </w:pPr>
    </w:p>
    <w:p w:rsidR="001816A3" w:rsidRDefault="001816A3" w:rsidP="001816A3">
      <w:pPr>
        <w:spacing w:after="25" w:line="256" w:lineRule="auto"/>
        <w:jc w:val="left"/>
      </w:pPr>
      <w:r>
        <w:rPr>
          <w:b/>
        </w:rPr>
        <w:t xml:space="preserve">d.) Údaje o počte žiakov školy vrátane žiakov so špeciálnymi výchovno-vzdelávacími potrebami alebo údaje o počte detí v školskom zariadení. 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63" w:type="dxa"/>
        <w:tblInd w:w="34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7"/>
        <w:gridCol w:w="1306"/>
      </w:tblGrid>
      <w:tr w:rsidR="001816A3" w:rsidTr="001816A3">
        <w:trPr>
          <w:trHeight w:val="40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Počet prijatých detí v materskej škole spolu: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    42</w:t>
            </w:r>
          </w:p>
        </w:tc>
      </w:tr>
      <w:tr w:rsidR="001816A3" w:rsidTr="001816A3">
        <w:trPr>
          <w:trHeight w:val="40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>Počet detí so špeciálnymi výchovno-vzdelávacími potreba</w:t>
            </w:r>
            <w:r w:rsidR="007A34AE">
              <w:t>mi v šk. roku 2022/2023</w:t>
            </w:r>
            <w: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0F0AD6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     4</w:t>
            </w:r>
            <w:r w:rsidR="001816A3">
              <w:rPr>
                <w:b/>
              </w:rPr>
              <w:t xml:space="preserve"> </w:t>
            </w:r>
          </w:p>
        </w:tc>
      </w:tr>
    </w:tbl>
    <w:p w:rsidR="001816A3" w:rsidRDefault="001816A3" w:rsidP="001816A3">
      <w:pPr>
        <w:spacing w:after="146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46" w:line="256" w:lineRule="auto"/>
        <w:ind w:left="142" w:firstLine="0"/>
        <w:jc w:val="left"/>
      </w:pPr>
      <w:r>
        <w:rPr>
          <w:b/>
        </w:rPr>
        <w:t xml:space="preserve">Údaje o počte zapísaných žiakov do I. ročníka základnej školy 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63" w:type="dxa"/>
        <w:tblInd w:w="34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7"/>
        <w:gridCol w:w="1306"/>
      </w:tblGrid>
      <w:tr w:rsidR="001816A3" w:rsidTr="001816A3">
        <w:trPr>
          <w:trHeight w:val="42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Počet zapísaných detí do I. ročníka základnej školy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     16</w:t>
            </w:r>
          </w:p>
        </w:tc>
      </w:tr>
      <w:tr w:rsidR="001816A3" w:rsidTr="001816A3">
        <w:trPr>
          <w:trHeight w:val="42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>Počet detí s odloženým plnením po</w:t>
            </w:r>
            <w:r w:rsidR="00CA1CD3">
              <w:t>vinnej dochádzky v šk. roku 2022/2023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CA1CD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       4</w:t>
            </w:r>
            <w:r w:rsidR="001816A3">
              <w:rPr>
                <w:b/>
              </w:rPr>
              <w:t xml:space="preserve"> </w:t>
            </w:r>
          </w:p>
        </w:tc>
      </w:tr>
      <w:tr w:rsidR="001816A3" w:rsidTr="001816A3">
        <w:trPr>
          <w:trHeight w:val="42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>Počet detí predč</w:t>
            </w:r>
            <w:r w:rsidR="00CA1CD3">
              <w:t>asne zaškolených v šk. roku 2022/2023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       0 </w:t>
            </w:r>
          </w:p>
        </w:tc>
      </w:tr>
      <w:tr w:rsidR="001816A3" w:rsidTr="001816A3">
        <w:trPr>
          <w:trHeight w:val="42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>Počet de</w:t>
            </w:r>
            <w:r w:rsidR="00CA1CD3">
              <w:t>tí nastupujúcich v šk. roku 2022/2023</w:t>
            </w:r>
            <w:r>
              <w:t xml:space="preserve"> do I. ročníka ZŠ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DB0609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     13</w:t>
            </w:r>
          </w:p>
        </w:tc>
      </w:tr>
    </w:tbl>
    <w:p w:rsidR="001816A3" w:rsidRDefault="001816A3" w:rsidP="001816A3">
      <w:pPr>
        <w:spacing w:after="168" w:line="256" w:lineRule="auto"/>
        <w:ind w:left="142" w:firstLine="0"/>
        <w:jc w:val="left"/>
      </w:pPr>
    </w:p>
    <w:p w:rsidR="001816A3" w:rsidRDefault="001816A3" w:rsidP="001816A3">
      <w:pPr>
        <w:tabs>
          <w:tab w:val="center" w:pos="952"/>
          <w:tab w:val="center" w:pos="1866"/>
          <w:tab w:val="center" w:pos="3194"/>
          <w:tab w:val="center" w:pos="4570"/>
          <w:tab w:val="center" w:pos="5979"/>
          <w:tab w:val="center" w:pos="7637"/>
          <w:tab w:val="right" w:pos="10070"/>
        </w:tabs>
        <w:spacing w:after="167" w:line="256" w:lineRule="auto"/>
        <w:ind w:left="0" w:firstLine="0"/>
        <w:jc w:val="left"/>
        <w:rPr>
          <w:b/>
        </w:rPr>
      </w:pPr>
    </w:p>
    <w:p w:rsidR="00591BFF" w:rsidRDefault="00591BFF" w:rsidP="001816A3">
      <w:pPr>
        <w:tabs>
          <w:tab w:val="center" w:pos="952"/>
          <w:tab w:val="center" w:pos="1866"/>
          <w:tab w:val="center" w:pos="3194"/>
          <w:tab w:val="center" w:pos="4570"/>
          <w:tab w:val="center" w:pos="5979"/>
          <w:tab w:val="center" w:pos="7637"/>
          <w:tab w:val="right" w:pos="10070"/>
        </w:tabs>
        <w:spacing w:after="167" w:line="256" w:lineRule="auto"/>
        <w:ind w:left="0" w:firstLine="0"/>
        <w:jc w:val="left"/>
        <w:rPr>
          <w:b/>
        </w:rPr>
      </w:pPr>
    </w:p>
    <w:p w:rsidR="001816A3" w:rsidRDefault="001816A3" w:rsidP="001816A3">
      <w:pPr>
        <w:tabs>
          <w:tab w:val="center" w:pos="952"/>
          <w:tab w:val="center" w:pos="1866"/>
          <w:tab w:val="center" w:pos="3194"/>
          <w:tab w:val="center" w:pos="4570"/>
          <w:tab w:val="center" w:pos="5979"/>
          <w:tab w:val="center" w:pos="7637"/>
          <w:tab w:val="right" w:pos="10070"/>
        </w:tabs>
        <w:spacing w:after="167" w:line="256" w:lineRule="auto"/>
        <w:ind w:left="0" w:firstLine="0"/>
        <w:jc w:val="left"/>
      </w:pPr>
      <w:r>
        <w:rPr>
          <w:b/>
        </w:rPr>
        <w:lastRenderedPageBreak/>
        <w:t xml:space="preserve">e., f.) </w:t>
      </w:r>
      <w:r>
        <w:rPr>
          <w:b/>
        </w:rPr>
        <w:tab/>
        <w:t xml:space="preserve">Údaje </w:t>
      </w:r>
      <w:r>
        <w:rPr>
          <w:b/>
        </w:rPr>
        <w:tab/>
        <w:t xml:space="preserve">o počte </w:t>
      </w:r>
      <w:r>
        <w:rPr>
          <w:b/>
        </w:rPr>
        <w:tab/>
        <w:t xml:space="preserve">zamestnancov </w:t>
      </w:r>
      <w:r>
        <w:rPr>
          <w:b/>
        </w:rPr>
        <w:tab/>
        <w:t xml:space="preserve">a plnení </w:t>
      </w:r>
      <w:r>
        <w:rPr>
          <w:b/>
        </w:rPr>
        <w:tab/>
        <w:t xml:space="preserve">kvalifikačného </w:t>
      </w:r>
      <w:r>
        <w:rPr>
          <w:b/>
        </w:rPr>
        <w:tab/>
        <w:t xml:space="preserve">predpokladu </w:t>
      </w:r>
      <w:r>
        <w:rPr>
          <w:b/>
        </w:rPr>
        <w:tab/>
        <w:t xml:space="preserve">pedagogických zamestnancov školy.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63" w:type="dxa"/>
        <w:tblInd w:w="34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7"/>
        <w:gridCol w:w="1306"/>
      </w:tblGrid>
      <w:tr w:rsidR="001816A3" w:rsidTr="001816A3">
        <w:trPr>
          <w:trHeight w:val="42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Počet pedagogických zamestnancov v materskej škole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CA1CD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   5</w:t>
            </w:r>
          </w:p>
        </w:tc>
      </w:tr>
      <w:tr w:rsidR="001816A3" w:rsidTr="001816A3">
        <w:trPr>
          <w:trHeight w:val="42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Počet pedagogických zamestnancov, ktorí spĺňajú kvalifikačné predpoklady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CA1CD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   4</w:t>
            </w:r>
            <w:r w:rsidR="001816A3">
              <w:rPr>
                <w:b/>
              </w:rPr>
              <w:t xml:space="preserve"> </w:t>
            </w:r>
          </w:p>
        </w:tc>
      </w:tr>
      <w:tr w:rsidR="001816A3" w:rsidTr="001816A3">
        <w:trPr>
          <w:trHeight w:val="42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Počet pedagogických zamestnancov, ktorí nespĺňajú kvalifikačné predpoklady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   1 </w:t>
            </w:r>
          </w:p>
        </w:tc>
      </w:tr>
    </w:tbl>
    <w:p w:rsidR="001816A3" w:rsidRDefault="001816A3" w:rsidP="001816A3">
      <w:pPr>
        <w:spacing w:after="158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115" w:line="256" w:lineRule="auto"/>
        <w:ind w:left="137"/>
        <w:jc w:val="left"/>
      </w:pPr>
      <w:r>
        <w:rPr>
          <w:b/>
        </w:rPr>
        <w:t xml:space="preserve">Údaje o nepedagogických zamestnancoch v materskej škole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63" w:type="dxa"/>
        <w:tblInd w:w="34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7"/>
        <w:gridCol w:w="1306"/>
      </w:tblGrid>
      <w:tr w:rsidR="001816A3" w:rsidTr="001816A3">
        <w:trPr>
          <w:trHeight w:val="42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Počet nepedagogických zamestnancov v materskej škole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    1 </w:t>
            </w:r>
          </w:p>
        </w:tc>
      </w:tr>
      <w:tr w:rsidR="001816A3" w:rsidTr="001816A3">
        <w:trPr>
          <w:trHeight w:val="42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Počet nepedagogických zamestnancov školskej jedálne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A3" w:rsidRDefault="001816A3" w:rsidP="001816A3">
            <w:pPr>
              <w:pStyle w:val="Odsekzoznamu"/>
              <w:numPr>
                <w:ilvl w:val="0"/>
                <w:numId w:val="6"/>
              </w:numPr>
              <w:spacing w:after="0" w:line="256" w:lineRule="auto"/>
              <w:jc w:val="left"/>
            </w:pPr>
          </w:p>
        </w:tc>
      </w:tr>
    </w:tbl>
    <w:p w:rsidR="001816A3" w:rsidRDefault="001816A3" w:rsidP="001816A3">
      <w:pPr>
        <w:spacing w:after="163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</w:p>
    <w:p w:rsidR="001816A3" w:rsidRDefault="001816A3" w:rsidP="001816A3">
      <w:pPr>
        <w:tabs>
          <w:tab w:val="center" w:pos="2842"/>
        </w:tabs>
        <w:spacing w:after="102" w:line="256" w:lineRule="auto"/>
        <w:jc w:val="left"/>
      </w:pPr>
      <w:r>
        <w:rPr>
          <w:b/>
        </w:rPr>
        <w:t xml:space="preserve">g.) Údaje o aktivitách a prezentácií školy : </w:t>
      </w:r>
    </w:p>
    <w:p w:rsidR="001816A3" w:rsidRDefault="001816A3" w:rsidP="001816A3">
      <w:pPr>
        <w:pStyle w:val="Odsekzoznamu"/>
        <w:tabs>
          <w:tab w:val="center" w:pos="2842"/>
        </w:tabs>
        <w:spacing w:after="102" w:line="256" w:lineRule="auto"/>
        <w:ind w:left="1200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4" w:line="256" w:lineRule="auto"/>
        <w:ind w:left="137"/>
        <w:jc w:val="left"/>
      </w:pPr>
      <w:r>
        <w:rPr>
          <w:i/>
        </w:rPr>
        <w:t xml:space="preserve">Analýza a hodnotenie riadiacej práce:  </w:t>
      </w:r>
    </w:p>
    <w:p w:rsidR="001816A3" w:rsidRDefault="001816A3" w:rsidP="001816A3">
      <w:pPr>
        <w:ind w:left="0" w:firstLine="142"/>
      </w:pPr>
      <w:r>
        <w:t xml:space="preserve">       Pri riadení školy sme využívali metódy a postupy charakteristické pre humanisticky orientovanú školu napr. otvorenosť, delegovanie právomocí a spolupráca, pravidelný monitoring spätnej väzby. Východiskom práce bolo dôsledné dodržiavanie pracovného, prevádzkového a školského poriadku a profesionálny prístup k deťom zo strany pedagógov. Zamestnanci sú zodpovední za svoje správanie a konanie v rámci vzájomnej komunikácie a dohovoru.  </w:t>
      </w:r>
    </w:p>
    <w:p w:rsidR="001816A3" w:rsidRDefault="001816A3" w:rsidP="001816A3">
      <w:pPr>
        <w:ind w:left="10"/>
      </w:pPr>
      <w:r>
        <w:t xml:space="preserve">Hodnotenie zamestnancov školy sa uskutočňovalo 1 x v roku a priebežne podľa vypracovaného plánu hospitačnej a </w:t>
      </w:r>
      <w:proofErr w:type="spellStart"/>
      <w:r>
        <w:t>vnútroškolskej</w:t>
      </w:r>
      <w:proofErr w:type="spellEnd"/>
      <w:r>
        <w:t xml:space="preserve"> činnosti. </w:t>
      </w:r>
    </w:p>
    <w:p w:rsidR="001816A3" w:rsidRDefault="001816A3" w:rsidP="001816A3">
      <w:pPr>
        <w:spacing w:after="18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4" w:line="256" w:lineRule="auto"/>
        <w:ind w:left="137"/>
        <w:jc w:val="left"/>
      </w:pPr>
      <w:r>
        <w:rPr>
          <w:i/>
        </w:rPr>
        <w:t xml:space="preserve">     Aktivity spojené s pedagogickým riadením:    </w:t>
      </w:r>
    </w:p>
    <w:p w:rsidR="001816A3" w:rsidRDefault="001816A3" w:rsidP="001816A3">
      <w:pPr>
        <w:spacing w:after="156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numPr>
          <w:ilvl w:val="1"/>
          <w:numId w:val="7"/>
        </w:numPr>
        <w:spacing w:after="245"/>
        <w:ind w:hanging="348"/>
      </w:pPr>
      <w:r>
        <w:rPr>
          <w:b/>
          <w:i/>
        </w:rPr>
        <w:t>september</w:t>
      </w:r>
      <w:r>
        <w:t xml:space="preserve">: vychádzky do okolia a do prírody, pohybové a športové aktivity, „Deň jablka“ , ,,Deň mlieka“ svetový deň výživy,  </w:t>
      </w:r>
    </w:p>
    <w:p w:rsidR="001816A3" w:rsidRDefault="001816A3" w:rsidP="001816A3">
      <w:pPr>
        <w:numPr>
          <w:ilvl w:val="1"/>
          <w:numId w:val="7"/>
        </w:numPr>
        <w:spacing w:after="141" w:line="386" w:lineRule="auto"/>
        <w:ind w:hanging="348"/>
      </w:pPr>
      <w:r>
        <w:rPr>
          <w:b/>
          <w:i/>
        </w:rPr>
        <w:t>október</w:t>
      </w:r>
      <w:r>
        <w:rPr>
          <w:b/>
        </w:rPr>
        <w:t xml:space="preserve"> – </w:t>
      </w:r>
      <w:r>
        <w:t>jesenná brigáda pri úprave okolia, školskej</w:t>
      </w:r>
      <w:r>
        <w:rPr>
          <w:b/>
        </w:rPr>
        <w:t xml:space="preserve"> </w:t>
      </w:r>
      <w:r>
        <w:t>záhrady a školského dvora v spolupráci s rodinou, „Deň materských škôl“</w:t>
      </w:r>
      <w:r w:rsidR="00E05254">
        <w:t xml:space="preserve"> – OŠK Rudňany v spolupráci s obcou Rudňany - </w:t>
      </w:r>
      <w:proofErr w:type="spellStart"/>
      <w:r w:rsidR="00E05254">
        <w:t>šarkaniáda</w:t>
      </w:r>
      <w:proofErr w:type="spellEnd"/>
      <w:r>
        <w:t>, realizácia projektu ,,Dajme spolu gól“ – SFZ SNV,</w:t>
      </w:r>
      <w:r w:rsidR="00E05254">
        <w:t xml:space="preserve"> beseda s deduškom, Hravá angličtina – spolupráca so ZŠ Rudňany, návšteva OÚ, pošty, obecnej polície</w:t>
      </w:r>
    </w:p>
    <w:p w:rsidR="001816A3" w:rsidRDefault="001816A3" w:rsidP="001816A3">
      <w:pPr>
        <w:numPr>
          <w:ilvl w:val="1"/>
          <w:numId w:val="7"/>
        </w:numPr>
        <w:spacing w:after="134" w:line="396" w:lineRule="auto"/>
        <w:ind w:hanging="348"/>
      </w:pPr>
      <w:r>
        <w:rPr>
          <w:b/>
          <w:i/>
        </w:rPr>
        <w:t>november</w:t>
      </w:r>
      <w:r>
        <w:t xml:space="preserve"> – vychádzky do prírody v spolupráci so ZŠ Rudňany – kŕ</w:t>
      </w:r>
      <w:r w:rsidR="00E05254">
        <w:t xml:space="preserve">menie lesnej zveri, Hudobný program - </w:t>
      </w:r>
      <w:proofErr w:type="spellStart"/>
      <w:r w:rsidR="00E05254">
        <w:t>Popletajka</w:t>
      </w:r>
      <w:proofErr w:type="spellEnd"/>
      <w:r>
        <w:t>,</w:t>
      </w:r>
      <w:r w:rsidR="00E05254">
        <w:t xml:space="preserve"> </w:t>
      </w:r>
      <w:proofErr w:type="spellStart"/>
      <w:r w:rsidR="00E05254">
        <w:t>Špivanka</w:t>
      </w:r>
      <w:proofErr w:type="spellEnd"/>
      <w:r w:rsidR="00E05254">
        <w:t xml:space="preserve"> – súťaž v speve ľudových piesní</w:t>
      </w:r>
    </w:p>
    <w:p w:rsidR="001816A3" w:rsidRDefault="001816A3" w:rsidP="001816A3">
      <w:pPr>
        <w:numPr>
          <w:ilvl w:val="1"/>
          <w:numId w:val="7"/>
        </w:numPr>
        <w:spacing w:after="139" w:line="396" w:lineRule="auto"/>
        <w:ind w:hanging="348"/>
      </w:pPr>
      <w:r>
        <w:rPr>
          <w:b/>
          <w:i/>
        </w:rPr>
        <w:lastRenderedPageBreak/>
        <w:t>december</w:t>
      </w:r>
      <w:r>
        <w:t xml:space="preserve"> -  „Návšteva  Mikuláša v  MŠ“ – v rámci školy, vystúpenie detí, zimné športovanie (sánkovanie, </w:t>
      </w:r>
      <w:proofErr w:type="spellStart"/>
      <w:r>
        <w:t>bobovanie</w:t>
      </w:r>
      <w:proofErr w:type="spellEnd"/>
      <w:r>
        <w:t xml:space="preserve">, kĺzanie, guľovanie), </w:t>
      </w:r>
    </w:p>
    <w:p w:rsidR="001816A3" w:rsidRDefault="001816A3" w:rsidP="001816A3">
      <w:pPr>
        <w:numPr>
          <w:ilvl w:val="1"/>
          <w:numId w:val="7"/>
        </w:numPr>
        <w:spacing w:after="243"/>
        <w:ind w:hanging="348"/>
      </w:pPr>
      <w:r>
        <w:rPr>
          <w:b/>
          <w:i/>
        </w:rPr>
        <w:t>január</w:t>
      </w:r>
      <w:r>
        <w:rPr>
          <w:b/>
        </w:rPr>
        <w:t xml:space="preserve"> </w:t>
      </w:r>
      <w:r w:rsidR="00E05254">
        <w:t xml:space="preserve"> - ESCAPE ROOM, divadelné predstavenie O psíčkovi a mačičke (divadlo Prešov)</w:t>
      </w:r>
    </w:p>
    <w:p w:rsidR="001816A3" w:rsidRDefault="001816A3" w:rsidP="001816A3">
      <w:pPr>
        <w:numPr>
          <w:ilvl w:val="1"/>
          <w:numId w:val="7"/>
        </w:numPr>
        <w:spacing w:after="134" w:line="391" w:lineRule="auto"/>
        <w:ind w:hanging="348"/>
      </w:pPr>
      <w:r>
        <w:rPr>
          <w:b/>
          <w:i/>
        </w:rPr>
        <w:t>február</w:t>
      </w:r>
      <w:r>
        <w:rPr>
          <w:b/>
        </w:rPr>
        <w:t xml:space="preserve"> </w:t>
      </w:r>
      <w:r>
        <w:t xml:space="preserve">-  fašiangový  karneval – prehliadka masiek, tvorba masiek samostatne v jednotlivých skupinách, </w:t>
      </w:r>
      <w:r w:rsidR="00E05254">
        <w:t>CPP – skríningové vyšetrenie školskej zrelosti</w:t>
      </w:r>
    </w:p>
    <w:p w:rsidR="00DD3EED" w:rsidRDefault="001816A3" w:rsidP="00DF3C57">
      <w:pPr>
        <w:numPr>
          <w:ilvl w:val="1"/>
          <w:numId w:val="7"/>
        </w:numPr>
        <w:spacing w:after="134" w:line="391" w:lineRule="auto"/>
        <w:ind w:hanging="348"/>
      </w:pPr>
      <w:r w:rsidRPr="00DD3EED">
        <w:rPr>
          <w:b/>
          <w:i/>
        </w:rPr>
        <w:t xml:space="preserve">marec </w:t>
      </w:r>
      <w:r>
        <w:t xml:space="preserve">– </w:t>
      </w:r>
      <w:r w:rsidR="00DD3EED">
        <w:t xml:space="preserve">Bylinková škola – beseda; vystúpenie detí na OÚ (schôdza invalidov);  </w:t>
      </w:r>
      <w:proofErr w:type="spellStart"/>
      <w:r w:rsidR="00DD3EED">
        <w:t>Recitátorik</w:t>
      </w:r>
      <w:proofErr w:type="spellEnd"/>
      <w:r w:rsidR="00DD3EED">
        <w:t xml:space="preserve"> Spišské Tomášovce ( súťaž v prednese poézie a prózy); </w:t>
      </w:r>
      <w:r>
        <w:t>návšteva ZŠ v Rudňanoch – otvor</w:t>
      </w:r>
      <w:r w:rsidR="00DD3EED">
        <w:t>ená hodina s predškolákmi; beseda so stomatológom</w:t>
      </w:r>
    </w:p>
    <w:p w:rsidR="001816A3" w:rsidRDefault="001816A3" w:rsidP="00DF3C57">
      <w:pPr>
        <w:numPr>
          <w:ilvl w:val="1"/>
          <w:numId w:val="7"/>
        </w:numPr>
        <w:spacing w:after="134" w:line="391" w:lineRule="auto"/>
        <w:ind w:hanging="348"/>
      </w:pPr>
      <w:r w:rsidRPr="00DD3EED">
        <w:rPr>
          <w:b/>
          <w:i/>
        </w:rPr>
        <w:t xml:space="preserve">apríl </w:t>
      </w:r>
      <w:r w:rsidR="00DD3EED">
        <w:t xml:space="preserve">– fotenie na tablo, beseda s príslušníkom obecnej polície; </w:t>
      </w:r>
      <w:proofErr w:type="spellStart"/>
      <w:r w:rsidR="00DD3EED">
        <w:t>Dorotka</w:t>
      </w:r>
      <w:proofErr w:type="spellEnd"/>
      <w:r w:rsidR="00DD3EED">
        <w:t xml:space="preserve"> a jej priatelia – Červený kríž; zapojenie sa do projektu Čerstvé hlavičky - Kaufland</w:t>
      </w:r>
    </w:p>
    <w:p w:rsidR="001816A3" w:rsidRDefault="001816A3" w:rsidP="001816A3">
      <w:pPr>
        <w:numPr>
          <w:ilvl w:val="1"/>
          <w:numId w:val="7"/>
        </w:numPr>
        <w:spacing w:after="134" w:line="391" w:lineRule="auto"/>
        <w:ind w:hanging="348"/>
      </w:pPr>
      <w:r>
        <w:rPr>
          <w:b/>
          <w:i/>
        </w:rPr>
        <w:t xml:space="preserve">máj </w:t>
      </w:r>
      <w:r>
        <w:t xml:space="preserve">– deň matiek, </w:t>
      </w:r>
      <w:r w:rsidR="00DD3EED">
        <w:t xml:space="preserve">divadlo </w:t>
      </w:r>
      <w:proofErr w:type="spellStart"/>
      <w:r w:rsidR="00DD3EED">
        <w:t>Sarus</w:t>
      </w:r>
      <w:proofErr w:type="spellEnd"/>
      <w:r w:rsidR="00DD3EED">
        <w:t xml:space="preserve">  Tri prasiatka; turistická vychádzka; Sokoliari</w:t>
      </w:r>
    </w:p>
    <w:p w:rsidR="001816A3" w:rsidRDefault="001816A3" w:rsidP="001816A3">
      <w:pPr>
        <w:numPr>
          <w:ilvl w:val="1"/>
          <w:numId w:val="7"/>
        </w:numPr>
        <w:spacing w:after="134" w:line="391" w:lineRule="auto"/>
        <w:ind w:hanging="348"/>
      </w:pPr>
      <w:r>
        <w:rPr>
          <w:b/>
          <w:i/>
        </w:rPr>
        <w:t xml:space="preserve">jún </w:t>
      </w:r>
      <w:r>
        <w:t xml:space="preserve">– </w:t>
      </w:r>
      <w:r w:rsidR="00DD3EED">
        <w:t xml:space="preserve">sférické kino – MDD; Olympijský deň detí ( organizácia v spolupráci s OÚ Rudňany, SŠÚ Smižany); </w:t>
      </w:r>
      <w:r>
        <w:t>rozlúčková slávno</w:t>
      </w:r>
      <w:r w:rsidR="00DD3EED">
        <w:t xml:space="preserve">sť s predškolákmi; koncoročný výlet – ZOO SNV </w:t>
      </w:r>
    </w:p>
    <w:p w:rsidR="001816A3" w:rsidRDefault="001816A3" w:rsidP="001816A3">
      <w:pPr>
        <w:spacing w:after="146" w:line="388" w:lineRule="auto"/>
        <w:ind w:left="850" w:firstLine="0"/>
      </w:pPr>
    </w:p>
    <w:p w:rsidR="001816A3" w:rsidRDefault="001816A3" w:rsidP="001816A3">
      <w:pPr>
        <w:spacing w:after="146" w:line="388" w:lineRule="auto"/>
        <w:ind w:left="502" w:firstLine="0"/>
      </w:pPr>
      <w:r>
        <w:rPr>
          <w:b/>
        </w:rPr>
        <w:t>h.)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Údaje o projektoch, do ktorých je škola zapojená : </w:t>
      </w:r>
    </w:p>
    <w:p w:rsidR="001816A3" w:rsidRDefault="001816A3" w:rsidP="001816A3">
      <w:pPr>
        <w:numPr>
          <w:ilvl w:val="0"/>
          <w:numId w:val="7"/>
        </w:numPr>
        <w:spacing w:line="381" w:lineRule="auto"/>
        <w:ind w:hanging="708"/>
      </w:pPr>
      <w:r>
        <w:t>projekt pohybových kompetencií detí „ Dajme spolu gól“  - SFZ SNV</w:t>
      </w:r>
    </w:p>
    <w:p w:rsidR="001816A3" w:rsidRDefault="001816A3" w:rsidP="001816A3">
      <w:pPr>
        <w:numPr>
          <w:ilvl w:val="0"/>
          <w:numId w:val="7"/>
        </w:numPr>
        <w:spacing w:after="89"/>
        <w:ind w:hanging="708"/>
      </w:pPr>
      <w:r>
        <w:t>školský interaktívny program – „</w:t>
      </w:r>
      <w:proofErr w:type="spellStart"/>
      <w:r>
        <w:t>Dorotka</w:t>
      </w:r>
      <w:proofErr w:type="spellEnd"/>
      <w:r>
        <w:t xml:space="preserve"> a jej priatelia“ </w:t>
      </w:r>
    </w:p>
    <w:p w:rsidR="001816A3" w:rsidRDefault="001816A3" w:rsidP="001816A3">
      <w:pPr>
        <w:numPr>
          <w:ilvl w:val="0"/>
          <w:numId w:val="7"/>
        </w:numPr>
        <w:spacing w:after="89"/>
        <w:ind w:hanging="708"/>
      </w:pPr>
      <w:r>
        <w:t>projekt ,,Triedim, triediš, triedime“ SAŽP</w:t>
      </w:r>
    </w:p>
    <w:p w:rsidR="001816A3" w:rsidRDefault="001816A3" w:rsidP="001816A3">
      <w:pPr>
        <w:numPr>
          <w:ilvl w:val="0"/>
          <w:numId w:val="7"/>
        </w:numPr>
        <w:spacing w:after="89"/>
        <w:ind w:hanging="708"/>
      </w:pPr>
      <w:r>
        <w:t>projekt ,,Čerstvé hlavičky“</w:t>
      </w:r>
    </w:p>
    <w:p w:rsidR="001816A3" w:rsidRDefault="001816A3" w:rsidP="001816A3">
      <w:pPr>
        <w:spacing w:after="152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22" w:line="256" w:lineRule="auto"/>
        <w:ind w:left="0" w:firstLine="0"/>
        <w:jc w:val="left"/>
      </w:pPr>
      <w:r>
        <w:t xml:space="preserve">        </w:t>
      </w:r>
      <w:r>
        <w:rPr>
          <w:b/>
        </w:rPr>
        <w:t>i.)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Údaje o výsledkoch inšpekčnej činnosti vykonanej ŠSI na škole </w:t>
      </w:r>
    </w:p>
    <w:p w:rsidR="001816A3" w:rsidRDefault="009C0088" w:rsidP="001816A3">
      <w:pPr>
        <w:spacing w:after="89"/>
        <w:ind w:left="512"/>
      </w:pPr>
      <w:r>
        <w:t>V školskom roku 2022/2023</w:t>
      </w:r>
      <w:r w:rsidR="001816A3">
        <w:t xml:space="preserve"> nebola vykonaná inšpekčná činnosť na škole. </w:t>
      </w:r>
    </w:p>
    <w:p w:rsidR="001816A3" w:rsidRDefault="001816A3" w:rsidP="001816A3">
      <w:pPr>
        <w:spacing w:after="156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3" w:line="256" w:lineRule="auto"/>
        <w:ind w:left="579"/>
        <w:jc w:val="left"/>
      </w:pPr>
      <w:r>
        <w:rPr>
          <w:b/>
        </w:rPr>
        <w:t>j.)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Údaje o priestorových a materiálno technických podmienkach materskej školy</w:t>
      </w:r>
      <w:r>
        <w:t xml:space="preserve">.   </w:t>
      </w:r>
    </w:p>
    <w:p w:rsidR="001816A3" w:rsidRDefault="001816A3" w:rsidP="001816A3">
      <w:pPr>
        <w:spacing w:after="24" w:line="256" w:lineRule="auto"/>
        <w:ind w:left="50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ind w:left="137"/>
      </w:pPr>
      <w:r>
        <w:rPr>
          <w:b/>
        </w:rPr>
        <w:t xml:space="preserve">      </w:t>
      </w:r>
      <w:r>
        <w:t xml:space="preserve">MŠ </w:t>
      </w:r>
      <w:proofErr w:type="spellStart"/>
      <w:r>
        <w:t>započala</w:t>
      </w:r>
      <w:proofErr w:type="spellEnd"/>
      <w:r>
        <w:t xml:space="preserve"> prevádzku v </w:t>
      </w:r>
      <w:proofErr w:type="spellStart"/>
      <w:r>
        <w:t>novorekonštruovanej</w:t>
      </w:r>
      <w:proofErr w:type="spellEnd"/>
      <w:r>
        <w:t xml:space="preserve"> budove bývalej MŠ, ktorá píše svoju históriu od 17.03 .1972 ako MŠ a detské jasle v správe Železorudných baní Rudňany. Po zrušení a prechode škôl pod Školskú správu v SNV v roku 1993 boli zrušené jasle a následne i MŠ v roku 2004 už v zriaďovateľskej pôsobnosti obce Rudňany. Dňa 3. septembra 2007 sa </w:t>
      </w:r>
      <w:proofErr w:type="spellStart"/>
      <w:r>
        <w:lastRenderedPageBreak/>
        <w:t>započala</w:t>
      </w:r>
      <w:proofErr w:type="spellEnd"/>
      <w:r>
        <w:t xml:space="preserve"> prevádzka po jednomesačnej rekonštrukcii dvojpodlažnej budovy s kapacitným využitím - 42 detí vo veku od 3 - 6 rokov, s celodennou prevádzkou. Poskytuje aj možnosť poldenného pobytu s dôrazom na zaškolenie detí rok pred povinným plnením školskej dochádzky. </w:t>
      </w:r>
    </w:p>
    <w:p w:rsidR="001816A3" w:rsidRDefault="001816A3" w:rsidP="001816A3">
      <w:pPr>
        <w:ind w:left="137"/>
      </w:pPr>
      <w:r>
        <w:t xml:space="preserve">Je dvojpodlažnou budovou s využitím prízemia, kde sa nachádzajú dve šatne, sklad pomôcok, plynová kotolňa a poschodia, kde sa nachádzajú štyri herne, spálňa ,  dve soc. zariadenia, riaditeľňa, samostatná jedáleň , denná miestnosť pre zamestnancov, výdajňa stravy a sklad UP. Vykurovanie školy je plynové cez radiátory , zabezpečovanie teplej vody cez ohrev 3 ks akumulačných ohrievačov vody. Strava je pre deti zabezpečovaná zo ŠJ pri ZŠ  Rudňany dovozom. </w:t>
      </w:r>
    </w:p>
    <w:p w:rsidR="001816A3" w:rsidRDefault="001816A3" w:rsidP="001816A3">
      <w:pPr>
        <w:ind w:left="137"/>
      </w:pPr>
      <w:r>
        <w:t xml:space="preserve">Je účelovo zariadená s dobrým vybavením hračiek, UP a didaktickej techniky. V marci 2010 bola zriadená na II. poschodí aj trieda počítačovej techniky. K 2.9.2013 boli tieto priestory upravené na oddelenie pre mladšie deti z dôvodu riešenia kapacitného využitia školy  a požiadaviek rodičov . V súčasnosti sa na II. poschodí nachádza trieda pre 8 detí, spálňa, hygienické zariadenia, chodba s využitím šatne.  </w:t>
      </w:r>
    </w:p>
    <w:p w:rsidR="001816A3" w:rsidRDefault="001816A3" w:rsidP="001816A3">
      <w:pPr>
        <w:ind w:left="137"/>
      </w:pPr>
      <w:r>
        <w:t xml:space="preserve">Budova je esteticky upravená a hygienicky udržiavaná. </w:t>
      </w:r>
    </w:p>
    <w:p w:rsidR="001816A3" w:rsidRDefault="001816A3" w:rsidP="001816A3">
      <w:pPr>
        <w:ind w:left="137"/>
      </w:pPr>
      <w:r>
        <w:t xml:space="preserve">Okolie školy tvorí školská záhrada vybavená telovýchovným zariadením, </w:t>
      </w:r>
      <w:proofErr w:type="spellStart"/>
      <w:r>
        <w:t>šmýkalou</w:t>
      </w:r>
      <w:proofErr w:type="spellEnd"/>
      <w:r>
        <w:t xml:space="preserve">, kolotočom, lezeckou zostavou, pieskoviskom, </w:t>
      </w:r>
      <w:r w:rsidR="009C0088">
        <w:t xml:space="preserve">záhradným domčekom, </w:t>
      </w:r>
      <w:r>
        <w:t xml:space="preserve">altánkom pre oddych detí a školský dvor s dobudovaným  dopravným ihriskom. </w:t>
      </w:r>
    </w:p>
    <w:p w:rsidR="001816A3" w:rsidRDefault="001816A3" w:rsidP="001816A3">
      <w:pPr>
        <w:ind w:left="137"/>
      </w:pPr>
      <w:r>
        <w:t xml:space="preserve">Vzhľadom na lokalitu, v ktorej sa MŠ nachádza, je škola orientovaná na rozvoj kompetencií detí v oblasti </w:t>
      </w:r>
      <w:proofErr w:type="spellStart"/>
      <w:r>
        <w:t>enviromentálnej</w:t>
      </w:r>
      <w:proofErr w:type="spellEnd"/>
      <w:r>
        <w:t xml:space="preserve"> výchovy. </w:t>
      </w:r>
    </w:p>
    <w:p w:rsidR="001816A3" w:rsidRDefault="001816A3" w:rsidP="001816A3">
      <w:pPr>
        <w:ind w:left="137"/>
      </w:pPr>
      <w:r>
        <w:t xml:space="preserve">V marci 2022 sme v triede 4-5 ročných detí inštalovali interaktívnu tabuľu. V priebehu mesiaca máj 2022 došlo k zakúpeniu nového pieskoviska. V mesiaci júl 2022 bola zrekonštruovaná zámková dlažba pred budovou školy a protišmyková dlažba pred vstupom do budovy. Boli vytvorené nové parkovacie miesta a to rozšírením cesty novým asfaltom. Škola disponuje dostatkom učebných pomôcok a didaktickej techniky, ktoré neustále inovuje. Neustále venujeme pozornosť pri zabezpečovaní bezporuchového chodu školy, oprave, obnove a údržbe. </w:t>
      </w:r>
    </w:p>
    <w:p w:rsidR="001816A3" w:rsidRDefault="001816A3" w:rsidP="001816A3">
      <w:pPr>
        <w:spacing w:after="23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ind w:left="514"/>
      </w:pPr>
    </w:p>
    <w:p w:rsidR="001816A3" w:rsidRDefault="001816A3" w:rsidP="001816A3">
      <w:pPr>
        <w:spacing w:after="3" w:line="256" w:lineRule="auto"/>
        <w:ind w:left="0" w:firstLine="0"/>
        <w:rPr>
          <w:b/>
        </w:rPr>
      </w:pPr>
      <w:r>
        <w:rPr>
          <w:b/>
        </w:rPr>
        <w:t>k.)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Koncepčný zámer školy -  vyhodnotenie jeho plnenia: </w:t>
      </w:r>
    </w:p>
    <w:p w:rsidR="001816A3" w:rsidRDefault="001816A3" w:rsidP="001816A3">
      <w:pPr>
        <w:spacing w:after="3" w:line="256" w:lineRule="auto"/>
        <w:ind w:left="0" w:firstLine="0"/>
        <w:rPr>
          <w:b/>
        </w:rPr>
      </w:pPr>
    </w:p>
    <w:p w:rsidR="001816A3" w:rsidRDefault="001816A3" w:rsidP="001816A3">
      <w:pPr>
        <w:spacing w:after="3" w:line="256" w:lineRule="auto"/>
        <w:ind w:left="579"/>
        <w:rPr>
          <w:b/>
        </w:rPr>
      </w:pPr>
    </w:p>
    <w:p w:rsidR="001816A3" w:rsidRDefault="001816A3" w:rsidP="001816A3">
      <w:pPr>
        <w:spacing w:after="16" w:line="256" w:lineRule="auto"/>
      </w:pPr>
    </w:p>
    <w:p w:rsidR="001816A3" w:rsidRDefault="001816A3" w:rsidP="009C0088">
      <w:pPr>
        <w:ind w:left="142" w:firstLine="0"/>
      </w:pPr>
      <w:r>
        <w:t xml:space="preserve">V tomto školskom roku sme  pracovali podľa  Školského vzdelávacieho programu, ktorý bol vypracovaný na základe Štátneho vzdelávacieho programu schváleného 6.júla 2016 pod číslom 2016 – 17780/27322:1 – 10A0, platného od 1. septembra 2016. Vychádzajúc z profilácie školy cieľom </w:t>
      </w:r>
      <w:proofErr w:type="spellStart"/>
      <w:r>
        <w:t>ŠkVP</w:t>
      </w:r>
      <w:proofErr w:type="spellEnd"/>
      <w:r>
        <w:t xml:space="preserve"> je vštepovať deťom vzťah ku kultúrnym hodnotám a tradíciám obce, prebúdzať u detí </w:t>
      </w:r>
      <w:proofErr w:type="spellStart"/>
      <w:r>
        <w:t>enviromentálne</w:t>
      </w:r>
      <w:proofErr w:type="spellEnd"/>
      <w:r>
        <w:t xml:space="preserve"> cítenie k prírodnému prostrediu v ktorom  žijú. Zameraný je tiež na rozvoj kľúčových kompetencií prostredníctvom zmysluplnej a cieľavedomej výchovnej a vzdelávacej činnosti, nadobúdanie poznatkov prostredníctvom skúmania, bádania, vlastnej skúsenosti s cieľom poskytnúť deťom základné poznatky o živej a neživej prírode, získať primerané poznatky o ochrane prírody, viesť deti k uvedomeniu si významu prírody pre život človeka, rozvíjať emocionálny vzťah k prírode a okoliu v ktorom žijú, naučiť sa ju vnímať a vyjadriť svoje pocity, naučiť sa niesť zodpovednosť za svoje konanie, rozvíjať zmyslové vnímanie, koordináciu zmyslových a pohybových orgánov, </w:t>
      </w:r>
      <w:r>
        <w:lastRenderedPageBreak/>
        <w:t xml:space="preserve">motorické zručnosti a pracovné návyky. Vážiť si všetko, čo nám zanechali predchádzajúce generácie, s úctou hľadieť na minulosť a s nádejou pozerať do budúcnosti. Hlavnou výchovnou a vzdelávacou stratégiou bola hra a edukačné aktivity s využitím zážitkového a interaktívneho učenia. Potreby, záujmy, posilňovanie a rozvoj osobnostného vývinu detí sme realizovali cez edukačné hry, dopoludňajšie a popoludňajšie cielené výchovné aktivity a pobyt vonku. </w:t>
      </w:r>
    </w:p>
    <w:p w:rsidR="001816A3" w:rsidRDefault="001816A3" w:rsidP="001816A3">
      <w:r>
        <w:t xml:space="preserve">Snažili sme sa o vytvorenie priaznivej sociálno-emocionálnej klímy pre osobnostný rozvoj, možnosť sebarealizácie a citového uspokojenia. </w:t>
      </w:r>
    </w:p>
    <w:p w:rsidR="001816A3" w:rsidRDefault="001816A3" w:rsidP="001816A3">
      <w:r>
        <w:t xml:space="preserve">Vytvárali sme maximálne podmienky pre zaškolenie 5-6 ročných detí a deti s odloženým plnením povinnej školskej dochádzky využitím všetkých foriem ich prípravy na vstup do ZŠ. </w:t>
      </w:r>
    </w:p>
    <w:p w:rsidR="001816A3" w:rsidRDefault="001816A3" w:rsidP="001816A3">
      <w:r>
        <w:t xml:space="preserve">Prioritou zabezpečenia kvalitného výchovno-vzdelávacieho procesu na škole bola požiadavka personálneho zabezpečenia plne kvalifikovaných pedagogických pracovníkov, zaangažovanosť rodiny na dianí materskej školy, spolupráca s verejnými inštitúciami a pedagogicko-psychologickým poradenstvom. </w:t>
      </w:r>
    </w:p>
    <w:p w:rsidR="001816A3" w:rsidRDefault="001816A3" w:rsidP="001816A3">
      <w:pPr>
        <w:spacing w:after="22" w:line="256" w:lineRule="auto"/>
        <w:ind w:left="2134" w:firstLine="0"/>
        <w:jc w:val="left"/>
      </w:pPr>
      <w:r>
        <w:t xml:space="preserve"> </w:t>
      </w:r>
    </w:p>
    <w:p w:rsidR="001816A3" w:rsidRDefault="001816A3" w:rsidP="001816A3">
      <w:pPr>
        <w:spacing w:after="86"/>
        <w:ind w:left="137"/>
      </w:pPr>
      <w:r>
        <w:t xml:space="preserve">Štátny vzdelávací program pre </w:t>
      </w:r>
      <w:proofErr w:type="spellStart"/>
      <w:r>
        <w:t>predprimárne</w:t>
      </w:r>
      <w:proofErr w:type="spellEnd"/>
      <w:r>
        <w:t xml:space="preserve"> vzdelanie platný od 1.septembra 2016 je rozpracovaný do vzdelávacích oblastí : Jazyk a komunikácia, Matematika a práca s informáciami, Človek a príroda, Človek a svet práce, Človek a spoločnosť, Umenie a kultúra, Zdravie a pohyb. Jednotlivé vzdelávacie oblasti boli základom vypracovania úloh a cieľov v Školskom vzdelávacom programe aplikované do podmienok školy, realizované cez cieľavedomé plánovanie a realizáciu v edukačnom procese. </w:t>
      </w:r>
    </w:p>
    <w:p w:rsidR="001816A3" w:rsidRDefault="001816A3" w:rsidP="001816A3">
      <w:pPr>
        <w:ind w:left="514"/>
      </w:pPr>
    </w:p>
    <w:p w:rsidR="001816A3" w:rsidRDefault="001816A3" w:rsidP="001816A3">
      <w:pPr>
        <w:spacing w:after="3" w:line="256" w:lineRule="auto"/>
        <w:ind w:left="137"/>
        <w:jc w:val="left"/>
      </w:pPr>
      <w:r>
        <w:rPr>
          <w:b/>
        </w:rPr>
        <w:t xml:space="preserve">Návrhy na skvalitnenie výchovno-vzdelávacieho procesu </w:t>
      </w:r>
    </w:p>
    <w:p w:rsidR="001816A3" w:rsidRDefault="001816A3" w:rsidP="001816A3">
      <w:pPr>
        <w:numPr>
          <w:ilvl w:val="0"/>
          <w:numId w:val="8"/>
        </w:numPr>
        <w:spacing w:after="3" w:line="273" w:lineRule="auto"/>
        <w:ind w:right="493" w:hanging="144"/>
      </w:pPr>
      <w:r>
        <w:t xml:space="preserve">zaraďovať do výchovno-vzdelávacieho procesu aktivity spojené s riešením logických úloh,    bádateľské činnosti, experimentovanie, využívanie digitálnych technológií, aktivity na rozvoj     sebaobsluhy, aktivity na rozvoj </w:t>
      </w:r>
      <w:proofErr w:type="spellStart"/>
      <w:r>
        <w:t>predčitateľskej</w:t>
      </w:r>
      <w:proofErr w:type="spellEnd"/>
      <w:r>
        <w:t xml:space="preserve"> gramotnosti, hudobných a komunikačných kompetencií, hry s bábkou,</w:t>
      </w:r>
    </w:p>
    <w:p w:rsidR="001816A3" w:rsidRDefault="001816A3" w:rsidP="001816A3">
      <w:pPr>
        <w:numPr>
          <w:ilvl w:val="0"/>
          <w:numId w:val="8"/>
        </w:numPr>
        <w:spacing w:after="3" w:line="273" w:lineRule="auto"/>
        <w:ind w:right="493" w:hanging="144"/>
      </w:pPr>
      <w:r>
        <w:t xml:space="preserve">podporovať a zabezpečovať ďalšie vzdelávanie učiteliek, motivovať ich k účasti na seminároch, školeniach, otvorených hodinách a iných vzdelávacích aktivitách organizovaných vzdelávacími inštitúciami a tým skvalitňovať kompetenčný profil učiteliek, </w:t>
      </w:r>
    </w:p>
    <w:p w:rsidR="001816A3" w:rsidRDefault="001816A3" w:rsidP="001816A3">
      <w:pPr>
        <w:numPr>
          <w:ilvl w:val="0"/>
          <w:numId w:val="8"/>
        </w:numPr>
        <w:spacing w:after="3" w:line="273" w:lineRule="auto"/>
        <w:ind w:right="493" w:hanging="144"/>
      </w:pPr>
      <w:r>
        <w:t>zodpovedne pristupovať k vytvoreniu plánu profesijného rozvoja na základe zákona č. 138/2019 § 40, aktualizačné vzdelávanie §57,</w:t>
      </w:r>
    </w:p>
    <w:p w:rsidR="001816A3" w:rsidRDefault="001816A3" w:rsidP="001816A3">
      <w:pPr>
        <w:numPr>
          <w:ilvl w:val="0"/>
          <w:numId w:val="8"/>
        </w:numPr>
        <w:spacing w:after="3" w:line="273" w:lineRule="auto"/>
        <w:ind w:right="493" w:hanging="144"/>
      </w:pPr>
      <w:r>
        <w:t xml:space="preserve">skvalitniť hospitačnú činnosť, premyslené a odborné plánovanie </w:t>
      </w:r>
      <w:proofErr w:type="spellStart"/>
      <w:r>
        <w:t>výchovno</w:t>
      </w:r>
      <w:proofErr w:type="spellEnd"/>
      <w:r>
        <w:t xml:space="preserve"> – vzdelávacej práce, tvorbu svojpomocne zhotovených UP a metodických materiálov,    napomôcť k rozširovaniu odborných pedagogických spôsobilostí  učiteliek, </w:t>
      </w:r>
    </w:p>
    <w:p w:rsidR="001816A3" w:rsidRDefault="001816A3" w:rsidP="001816A3">
      <w:pPr>
        <w:spacing w:after="0" w:line="256" w:lineRule="auto"/>
        <w:ind w:left="142" w:firstLine="0"/>
        <w:jc w:val="left"/>
      </w:pPr>
    </w:p>
    <w:p w:rsidR="001816A3" w:rsidRDefault="001816A3" w:rsidP="001816A3">
      <w:pPr>
        <w:spacing w:after="0" w:line="256" w:lineRule="auto"/>
        <w:ind w:left="142" w:firstLine="0"/>
      </w:pPr>
      <w:r>
        <w:t xml:space="preserve">Hodnotenie jednotlivých oblastí je v podstate opakujúcim sa faktorom z predchádzajúceho školského roka. Dôvodom je plnenie obsahových štandardov a špecifických cieľov Štátneho vzdelávacieho programu aplikovaného v  Školskom vzdelávacom programe v podmienkach školy. Významnú úlohu zohráva ich aplikácia cez rôznorodé stratégie a aktivity, cez ktoré deti dosahujú zvládnutie jednotlivých cieľov a tým nadobudnutie kompetenčného profilu </w:t>
      </w:r>
      <w:proofErr w:type="spellStart"/>
      <w:r>
        <w:t>predprimárneho</w:t>
      </w:r>
      <w:proofErr w:type="spellEnd"/>
      <w:r>
        <w:t xml:space="preserve"> vzdelávania. </w:t>
      </w:r>
    </w:p>
    <w:p w:rsidR="001816A3" w:rsidRDefault="001816A3" w:rsidP="001816A3">
      <w:pPr>
        <w:spacing w:after="0" w:line="256" w:lineRule="auto"/>
        <w:ind w:left="142" w:firstLine="0"/>
        <w:jc w:val="left"/>
      </w:pPr>
    </w:p>
    <w:p w:rsidR="001816A3" w:rsidRDefault="001816A3" w:rsidP="001816A3">
      <w:pPr>
        <w:spacing w:after="0" w:line="256" w:lineRule="auto"/>
        <w:ind w:left="142" w:firstLine="0"/>
        <w:jc w:val="left"/>
      </w:pPr>
    </w:p>
    <w:p w:rsidR="001816A3" w:rsidRDefault="001816A3" w:rsidP="009C0088">
      <w:pPr>
        <w:spacing w:after="3" w:line="256" w:lineRule="auto"/>
        <w:ind w:left="0" w:firstLine="0"/>
        <w:jc w:val="center"/>
      </w:pPr>
      <w:r>
        <w:rPr>
          <w:b/>
        </w:rPr>
        <w:lastRenderedPageBreak/>
        <w:t>SWOT analýza vybratých oblastí činnosti školy</w:t>
      </w:r>
    </w:p>
    <w:p w:rsidR="001816A3" w:rsidRDefault="001816A3" w:rsidP="001816A3">
      <w:pPr>
        <w:spacing w:after="0" w:line="256" w:lineRule="auto"/>
        <w:ind w:left="864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0" w:line="256" w:lineRule="auto"/>
        <w:ind w:left="864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0" w:line="256" w:lineRule="auto"/>
        <w:ind w:left="864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17" w:type="dxa"/>
        <w:tblInd w:w="756" w:type="dxa"/>
        <w:tblCellMar>
          <w:top w:w="12" w:type="dxa"/>
          <w:left w:w="110" w:type="dxa"/>
          <w:right w:w="72" w:type="dxa"/>
        </w:tblCellMar>
        <w:tblLook w:val="04A0" w:firstRow="1" w:lastRow="0" w:firstColumn="1" w:lastColumn="0" w:noHBand="0" w:noVBand="1"/>
      </w:tblPr>
      <w:tblGrid>
        <w:gridCol w:w="4734"/>
        <w:gridCol w:w="4683"/>
      </w:tblGrid>
      <w:tr w:rsidR="001816A3" w:rsidTr="001816A3">
        <w:trPr>
          <w:trHeight w:val="28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Kvalita výchovno-vzdelávacej práce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1816A3" w:rsidTr="001816A3">
        <w:trPr>
          <w:trHeight w:val="7515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Silné stránky</w:t>
            </w:r>
            <w:r>
              <w:rPr>
                <w:b/>
              </w:rPr>
              <w:t xml:space="preserve"> </w:t>
            </w:r>
          </w:p>
          <w:p w:rsidR="001816A3" w:rsidRDefault="001816A3">
            <w:pPr>
              <w:spacing w:after="24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1816A3" w:rsidRDefault="001816A3">
            <w:pPr>
              <w:spacing w:after="19"/>
              <w:ind w:left="0" w:firstLine="0"/>
            </w:pPr>
            <w:r>
              <w:t xml:space="preserve">-úspešnosť výchovy a vzdelávania/spätná väzba zo strany ZŠ/ </w:t>
            </w:r>
          </w:p>
          <w:p w:rsidR="001816A3" w:rsidRDefault="001816A3">
            <w:pPr>
              <w:spacing w:after="17"/>
              <w:ind w:left="0" w:right="100" w:firstLine="0"/>
            </w:pPr>
            <w:r>
              <w:t xml:space="preserve">-vlastný vzdelávací program rozvíjajúci osobnosť dieťaťa, prispôsobený na podmienky školy a prostredia </w:t>
            </w:r>
          </w:p>
          <w:p w:rsidR="001816A3" w:rsidRDefault="001816A3">
            <w:pPr>
              <w:spacing w:after="36" w:line="240" w:lineRule="auto"/>
              <w:ind w:left="0" w:firstLine="0"/>
              <w:jc w:val="left"/>
            </w:pPr>
            <w:r>
              <w:t xml:space="preserve">-realizácia edukačných a interaktívnych programov </w:t>
            </w:r>
          </w:p>
          <w:p w:rsidR="001816A3" w:rsidRDefault="001816A3">
            <w:pPr>
              <w:spacing w:after="24" w:line="256" w:lineRule="auto"/>
              <w:ind w:left="0" w:firstLine="0"/>
              <w:jc w:val="left"/>
            </w:pPr>
            <w:r>
              <w:t xml:space="preserve">-kolektívne plánovanie, rozhodovanie </w:t>
            </w:r>
          </w:p>
          <w:p w:rsidR="001816A3" w:rsidRDefault="001816A3">
            <w:pPr>
              <w:spacing w:after="3" w:line="276" w:lineRule="auto"/>
              <w:ind w:left="0" w:firstLine="0"/>
            </w:pPr>
            <w:r>
              <w:t xml:space="preserve">-celková vybavenosť školy, vybavenosť UP a digitálnou technikou </w:t>
            </w:r>
          </w:p>
          <w:p w:rsidR="001816A3" w:rsidRDefault="009C0088">
            <w:pPr>
              <w:spacing w:after="0" w:line="278" w:lineRule="auto"/>
              <w:ind w:left="0" w:right="100" w:firstLine="0"/>
            </w:pPr>
            <w:r>
              <w:t>-spolupráca s CPP</w:t>
            </w:r>
            <w:r w:rsidR="001816A3">
              <w:t xml:space="preserve">, ZŠ, OÚ, SŠÚ -tvorivosť  pracovníkov pri organizovaní aktivít nad rámec učebných osnov </w:t>
            </w:r>
          </w:p>
          <w:p w:rsidR="001816A3" w:rsidRDefault="009C0088">
            <w:pPr>
              <w:spacing w:after="1" w:line="276" w:lineRule="auto"/>
              <w:ind w:left="0" w:right="98" w:firstLine="0"/>
            </w:pPr>
            <w:r>
              <w:t>-spolupráca s</w:t>
            </w:r>
            <w:r w:rsidR="001816A3">
              <w:t xml:space="preserve"> obecnou políciou, knižnicou, Baníckym cechom, lekármi v obci... </w:t>
            </w:r>
          </w:p>
          <w:p w:rsidR="001816A3" w:rsidRDefault="001816A3">
            <w:pPr>
              <w:spacing w:after="1" w:line="276" w:lineRule="auto"/>
              <w:ind w:left="0" w:right="98" w:firstLine="0"/>
            </w:pPr>
            <w:r>
              <w:t xml:space="preserve">-činnosť rady školy ako poradného orgánu </w:t>
            </w:r>
          </w:p>
          <w:p w:rsidR="001816A3" w:rsidRDefault="001816A3">
            <w:pPr>
              <w:spacing w:after="1" w:line="276" w:lineRule="auto"/>
              <w:ind w:left="0" w:right="98" w:firstLine="0"/>
            </w:pPr>
            <w:r>
              <w:t xml:space="preserve">-kvalitné učebné zdroje, edukačné materiály, detská knižnica </w:t>
            </w:r>
          </w:p>
          <w:p w:rsidR="001816A3" w:rsidRDefault="001816A3">
            <w:pPr>
              <w:spacing w:after="25" w:line="256" w:lineRule="auto"/>
              <w:ind w:left="0" w:firstLine="0"/>
              <w:jc w:val="left"/>
            </w:pPr>
            <w:r>
              <w:t xml:space="preserve">-klíma na škole, medziľudské vzťahy </w:t>
            </w:r>
          </w:p>
          <w:p w:rsidR="001816A3" w:rsidRDefault="001816A3">
            <w:pPr>
              <w:spacing w:after="20" w:line="261" w:lineRule="auto"/>
              <w:ind w:left="0" w:right="100" w:firstLine="0"/>
            </w:pPr>
            <w:r>
              <w:t xml:space="preserve">-poloha budovy, podnetné prostredie školskej záhrady, školského dvora, okolia MŠ pre rozvoj osobnosti v oblasti </w:t>
            </w:r>
            <w:proofErr w:type="spellStart"/>
            <w:r>
              <w:t>enviromentálnej</w:t>
            </w:r>
            <w:proofErr w:type="spellEnd"/>
            <w:r>
              <w:t xml:space="preserve"> a pohybovej výchovy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-trieda s telovýchovným využitím, dopravné ihrisko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Slabé stránky</w:t>
            </w:r>
            <w:r>
              <w:rPr>
                <w:b/>
              </w:rPr>
              <w:t xml:space="preserve"> </w:t>
            </w:r>
          </w:p>
          <w:p w:rsidR="001816A3" w:rsidRDefault="001816A3">
            <w:pPr>
              <w:spacing w:after="8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1816A3" w:rsidRDefault="001816A3">
            <w:pPr>
              <w:spacing w:after="2" w:line="276" w:lineRule="auto"/>
              <w:ind w:left="0" w:firstLine="0"/>
            </w:pPr>
            <w:r>
              <w:t xml:space="preserve">- nedostatky v oblasti digitálnych kompetencií učiteliek </w:t>
            </w:r>
          </w:p>
          <w:p w:rsidR="001816A3" w:rsidRDefault="001816A3">
            <w:pPr>
              <w:spacing w:after="18" w:line="256" w:lineRule="auto"/>
              <w:ind w:left="0" w:firstLine="0"/>
              <w:jc w:val="left"/>
            </w:pPr>
            <w:r>
              <w:t xml:space="preserve">-tvorba projektov v prospech školy </w:t>
            </w:r>
          </w:p>
          <w:p w:rsidR="001816A3" w:rsidRDefault="001816A3">
            <w:pPr>
              <w:spacing w:after="0"/>
              <w:ind w:left="0" w:firstLine="0"/>
              <w:jc w:val="left"/>
            </w:pPr>
            <w:r>
              <w:t xml:space="preserve">-slabá podpora, spolupráca a pomoc zo strany rodičov.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                                                                        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                                                                     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          </w:t>
            </w:r>
          </w:p>
        </w:tc>
      </w:tr>
      <w:tr w:rsidR="001816A3" w:rsidTr="001816A3">
        <w:trPr>
          <w:trHeight w:val="446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lastRenderedPageBreak/>
              <w:t>Príležitosti</w:t>
            </w:r>
            <w:r>
              <w:rPr>
                <w:b/>
              </w:rPr>
              <w:t xml:space="preserve"> </w:t>
            </w:r>
          </w:p>
          <w:p w:rsidR="001816A3" w:rsidRDefault="001816A3">
            <w:pPr>
              <w:spacing w:after="23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1816A3" w:rsidRDefault="001816A3">
            <w:pPr>
              <w:spacing w:after="22" w:line="252" w:lineRule="auto"/>
              <w:ind w:left="0" w:firstLine="0"/>
            </w:pPr>
            <w:r>
              <w:rPr>
                <w:b/>
              </w:rPr>
              <w:t>-</w:t>
            </w:r>
            <w:r>
              <w:t xml:space="preserve">využívať možnosti vzdelávania a sebavzdelávania zamestnancov </w:t>
            </w:r>
          </w:p>
          <w:p w:rsidR="001816A3" w:rsidRDefault="001816A3">
            <w:pPr>
              <w:spacing w:after="4" w:line="276" w:lineRule="auto"/>
              <w:ind w:left="0" w:firstLine="0"/>
            </w:pPr>
            <w:r>
              <w:t xml:space="preserve">-intenzívna spolupráca s Radou školy, triednymi učiteľmi </w:t>
            </w:r>
          </w:p>
          <w:p w:rsidR="001816A3" w:rsidRDefault="001816A3">
            <w:pPr>
              <w:spacing w:after="13" w:line="266" w:lineRule="auto"/>
              <w:ind w:left="0" w:right="107" w:firstLine="0"/>
            </w:pPr>
            <w:r>
              <w:t xml:space="preserve">-zabezpečovanie finančných prostriedkov aj z iných zdrojov, ako z rozpočtu -tvorba projektov v prospech školy </w:t>
            </w:r>
          </w:p>
          <w:p w:rsidR="001816A3" w:rsidRDefault="001816A3">
            <w:pPr>
              <w:spacing w:after="9" w:line="271" w:lineRule="auto"/>
              <w:ind w:left="0" w:right="103" w:firstLine="0"/>
            </w:pPr>
            <w:r>
              <w:t xml:space="preserve">-kooperatívnosť a samostatnosť v riešení úloh -nachádzať nové formy a prístupy v edukačnom procese i mimoškolských aktivitách 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-zvyšovať právne vedomie zamestnancov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u w:val="single" w:color="000000"/>
              </w:rPr>
              <w:t>Ohrozenia</w:t>
            </w:r>
            <w:r>
              <w:rPr>
                <w:b/>
              </w:rPr>
              <w:t xml:space="preserve"> </w:t>
            </w:r>
          </w:p>
          <w:p w:rsidR="001816A3" w:rsidRDefault="001816A3">
            <w:pPr>
              <w:spacing w:after="24" w:line="25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1816A3" w:rsidRDefault="001816A3">
            <w:pPr>
              <w:spacing w:after="26" w:line="256" w:lineRule="auto"/>
              <w:ind w:left="0" w:right="99" w:firstLine="0"/>
            </w:pPr>
            <w:r>
              <w:t xml:space="preserve">-ekonomická situácia, nedostatok financií na prevádzku, riešenie opravy a údržby budovy a vybavenia 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-flexibilita a oduševnenosť v práci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:rsidR="001816A3" w:rsidRDefault="001816A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1816A3" w:rsidRDefault="001816A3" w:rsidP="001816A3">
      <w:pPr>
        <w:ind w:left="0" w:firstLine="0"/>
      </w:pPr>
    </w:p>
    <w:p w:rsidR="001816A3" w:rsidRDefault="001816A3" w:rsidP="001816A3">
      <w:pPr>
        <w:ind w:left="514"/>
      </w:pPr>
    </w:p>
    <w:p w:rsidR="001816A3" w:rsidRDefault="001816A3" w:rsidP="001816A3">
      <w:pPr>
        <w:ind w:left="514"/>
      </w:pPr>
    </w:p>
    <w:p w:rsidR="001816A3" w:rsidRDefault="001816A3" w:rsidP="001816A3">
      <w:pPr>
        <w:spacing w:after="3" w:line="256" w:lineRule="auto"/>
        <w:ind w:left="0" w:firstLine="0"/>
        <w:jc w:val="left"/>
      </w:pPr>
    </w:p>
    <w:p w:rsidR="001816A3" w:rsidRDefault="001816A3" w:rsidP="001816A3">
      <w:pPr>
        <w:spacing w:after="3" w:line="256" w:lineRule="auto"/>
        <w:ind w:left="0" w:firstLine="0"/>
        <w:jc w:val="left"/>
      </w:pPr>
    </w:p>
    <w:p w:rsidR="001816A3" w:rsidRDefault="001816A3" w:rsidP="001816A3">
      <w:pPr>
        <w:spacing w:after="3" w:line="256" w:lineRule="auto"/>
        <w:ind w:left="0" w:firstLine="0"/>
        <w:jc w:val="left"/>
      </w:pPr>
    </w:p>
    <w:p w:rsidR="001816A3" w:rsidRDefault="001816A3" w:rsidP="001816A3">
      <w:pPr>
        <w:spacing w:after="3" w:line="256" w:lineRule="auto"/>
        <w:ind w:left="0" w:firstLine="0"/>
        <w:jc w:val="left"/>
      </w:pPr>
      <w:r>
        <w:rPr>
          <w:b/>
        </w:rPr>
        <w:t xml:space="preserve">5.a.) Údaje o finančnom a hmotnom zabezpečení výchovno- vzdelávacej činnosti školy: </w:t>
      </w:r>
    </w:p>
    <w:p w:rsidR="001816A3" w:rsidRDefault="001816A3" w:rsidP="001816A3">
      <w:pPr>
        <w:spacing w:after="21" w:line="256" w:lineRule="auto"/>
        <w:ind w:left="929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numPr>
          <w:ilvl w:val="0"/>
          <w:numId w:val="9"/>
        </w:numPr>
        <w:ind w:hanging="348"/>
      </w:pPr>
      <w:r>
        <w:t xml:space="preserve">MŠ je financovaná z podielových daní obce na základe koeficientu a prepočtu na počet zaradených  detí podľa § 2 odst.1 písm. c) Nariadenia vlády SR č. 668/2004 Z. z. o rozdeľovaní výnosu dane  z príjmov územnej samosprávy na základ zákona č. 689/2006, ktorým sa mení a dopĺňa zákon č. 597/2003 Z. z. o financovaní základných škôl, stredných škôl a školských zariadení  v znení neskorších predpisov a o zmene a doplnení zákona č. 596/2003 Z. z. o štátnej správe v školstve a školskej samospráve.                                                                                                                  </w:t>
      </w:r>
    </w:p>
    <w:p w:rsidR="001816A3" w:rsidRDefault="009C0088" w:rsidP="001816A3">
      <w:pPr>
        <w:ind w:left="872"/>
      </w:pPr>
      <w:r>
        <w:t>Pre rok 2022</w:t>
      </w:r>
      <w:r w:rsidR="001816A3">
        <w:t xml:space="preserve"> bol schválený a upravený </w:t>
      </w:r>
      <w:r w:rsidR="001816A3" w:rsidRPr="00E377D8">
        <w:rPr>
          <w:b/>
        </w:rPr>
        <w:t xml:space="preserve">rozpočet </w:t>
      </w:r>
      <w:r w:rsidR="00E377D8" w:rsidRPr="00E377D8">
        <w:rPr>
          <w:b/>
        </w:rPr>
        <w:t xml:space="preserve">MŠ </w:t>
      </w:r>
      <w:r w:rsidR="001816A3" w:rsidRPr="00E377D8">
        <w:rPr>
          <w:b/>
        </w:rPr>
        <w:t>vo výške</w:t>
      </w:r>
      <w:r w:rsidR="001816A3">
        <w:t>:</w:t>
      </w:r>
      <w:r w:rsidR="001816A3">
        <w:rPr>
          <w:color w:val="FF0000"/>
        </w:rPr>
        <w:t xml:space="preserve"> </w:t>
      </w:r>
      <w:r w:rsidR="00E377D8">
        <w:rPr>
          <w:b/>
        </w:rPr>
        <w:t>165 120</w:t>
      </w:r>
      <w:r w:rsidR="001816A3">
        <w:rPr>
          <w:b/>
        </w:rPr>
        <w:t xml:space="preserve">,00 €   </w:t>
      </w:r>
      <w:r w:rsidR="001816A3">
        <w:t xml:space="preserve"> </w:t>
      </w:r>
    </w:p>
    <w:p w:rsidR="001816A3" w:rsidRDefault="00E377D8" w:rsidP="00E377D8">
      <w:pPr>
        <w:ind w:left="0" w:firstLine="0"/>
      </w:pPr>
      <w:r>
        <w:t xml:space="preserve">               </w:t>
      </w:r>
      <w:r w:rsidR="001816A3">
        <w:t>Mzdy</w:t>
      </w:r>
      <w:r w:rsidR="001816A3" w:rsidRPr="0043428F">
        <w:rPr>
          <w:b/>
        </w:rPr>
        <w:t xml:space="preserve">:             </w:t>
      </w:r>
      <w:r w:rsidR="0043428F" w:rsidRPr="0043428F">
        <w:rPr>
          <w:b/>
        </w:rPr>
        <w:t xml:space="preserve">                    </w:t>
      </w:r>
      <w:r>
        <w:rPr>
          <w:b/>
        </w:rPr>
        <w:t xml:space="preserve">   125 950</w:t>
      </w:r>
      <w:r w:rsidR="001816A3" w:rsidRPr="0043428F">
        <w:rPr>
          <w:b/>
        </w:rPr>
        <w:t xml:space="preserve"> €</w:t>
      </w:r>
      <w:r w:rsidR="001816A3">
        <w:t xml:space="preserve"> </w:t>
      </w:r>
    </w:p>
    <w:p w:rsidR="001816A3" w:rsidRDefault="001816A3" w:rsidP="001816A3">
      <w:pPr>
        <w:ind w:left="872"/>
      </w:pPr>
      <w:r>
        <w:t>Prevádzko</w:t>
      </w:r>
      <w:r w:rsidR="0043428F">
        <w:t xml:space="preserve">vý rozpočet:          </w:t>
      </w:r>
      <w:r w:rsidR="00E377D8">
        <w:rPr>
          <w:b/>
        </w:rPr>
        <w:t xml:space="preserve">  39 170</w:t>
      </w:r>
      <w:r w:rsidRPr="0043428F">
        <w:rPr>
          <w:b/>
        </w:rPr>
        <w:t xml:space="preserve"> €</w:t>
      </w:r>
      <w:r>
        <w:t xml:space="preserve"> </w:t>
      </w:r>
    </w:p>
    <w:p w:rsidR="00E377D8" w:rsidRDefault="00E377D8" w:rsidP="001816A3">
      <w:pPr>
        <w:ind w:left="872"/>
        <w:rPr>
          <w:b/>
        </w:rPr>
      </w:pPr>
      <w:r>
        <w:t xml:space="preserve">Pre rok 2022 bol schválený </w:t>
      </w:r>
      <w:r w:rsidRPr="00E377D8">
        <w:rPr>
          <w:b/>
        </w:rPr>
        <w:t>rozpočet ŠJ vo výške</w:t>
      </w:r>
      <w:r>
        <w:t xml:space="preserve">: </w:t>
      </w:r>
      <w:r w:rsidR="00DC3EC7" w:rsidRPr="00DC3EC7">
        <w:rPr>
          <w:b/>
        </w:rPr>
        <w:t>15</w:t>
      </w:r>
      <w:r w:rsidR="00DC3EC7">
        <w:rPr>
          <w:b/>
        </w:rPr>
        <w:t> </w:t>
      </w:r>
      <w:r w:rsidR="00DC3EC7" w:rsidRPr="00DC3EC7">
        <w:rPr>
          <w:b/>
        </w:rPr>
        <w:t>000</w:t>
      </w:r>
    </w:p>
    <w:p w:rsidR="00DC3EC7" w:rsidRDefault="00DC3EC7" w:rsidP="001816A3">
      <w:pPr>
        <w:ind w:left="872"/>
        <w:rPr>
          <w:b/>
        </w:rPr>
      </w:pPr>
      <w:r w:rsidRPr="00DC3EC7">
        <w:t>Mzdy</w:t>
      </w:r>
      <w:r>
        <w:t xml:space="preserve">:                                       </w:t>
      </w:r>
      <w:r w:rsidRPr="00DC3EC7">
        <w:rPr>
          <w:b/>
        </w:rPr>
        <w:t>13 050 €</w:t>
      </w:r>
    </w:p>
    <w:p w:rsidR="00DC3EC7" w:rsidRPr="00DC3EC7" w:rsidRDefault="00DF3C57" w:rsidP="001816A3">
      <w:pPr>
        <w:ind w:left="872"/>
        <w:rPr>
          <w:b/>
        </w:rPr>
      </w:pPr>
      <w:r>
        <w:t xml:space="preserve">Prevádzkový rozpočet :  </w:t>
      </w:r>
      <w:r w:rsidR="00DC3EC7">
        <w:rPr>
          <w:b/>
        </w:rPr>
        <w:t xml:space="preserve">          </w:t>
      </w:r>
      <w:r>
        <w:rPr>
          <w:b/>
        </w:rPr>
        <w:t>1950  €</w:t>
      </w:r>
    </w:p>
    <w:p w:rsidR="001816A3" w:rsidRDefault="001816A3" w:rsidP="001816A3">
      <w:pPr>
        <w:ind w:left="872"/>
      </w:pPr>
      <w:r>
        <w:t xml:space="preserve">V celkovom rozpočte je zahrnutá aj dotácia na predškolákov vo výške:  </w:t>
      </w:r>
      <w:r w:rsidR="0043428F">
        <w:rPr>
          <w:b/>
        </w:rPr>
        <w:t>7000</w:t>
      </w:r>
      <w:r>
        <w:rPr>
          <w:b/>
        </w:rPr>
        <w:t xml:space="preserve"> €  </w:t>
      </w:r>
    </w:p>
    <w:p w:rsidR="001816A3" w:rsidRDefault="001816A3" w:rsidP="001816A3">
      <w:pPr>
        <w:numPr>
          <w:ilvl w:val="0"/>
          <w:numId w:val="9"/>
        </w:numPr>
        <w:ind w:hanging="348"/>
      </w:pPr>
      <w:r>
        <w:t xml:space="preserve">Príspevky na čiastočnú úhradu nákladov spojených s hmotným zabezpečením školy od rodičov: Výšku príspevkov za pobyt dieťaťa v MŠ určil po návrhu riaditeľky školy zriaďovateľ dodatkov k VZN č. 17/2008 pre všetky deti jednotný s platnosťou od  01.11.2012 sumou 7 € </w:t>
      </w:r>
      <w:r w:rsidR="0043428F">
        <w:t>mesačne. Za školský rok 2022/2023</w:t>
      </w:r>
      <w:r>
        <w:t xml:space="preserve"> činil tento príspevok výšku: </w:t>
      </w:r>
      <w:r w:rsidR="002006B4">
        <w:rPr>
          <w:b/>
        </w:rPr>
        <w:t>1 729</w:t>
      </w:r>
      <w:r>
        <w:rPr>
          <w:b/>
        </w:rPr>
        <w:t>,00 €.</w:t>
      </w:r>
      <w:r>
        <w:rPr>
          <w:color w:val="FF0000"/>
        </w:rPr>
        <w:t xml:space="preserve"> </w:t>
      </w:r>
    </w:p>
    <w:p w:rsidR="001816A3" w:rsidRDefault="001816A3" w:rsidP="001816A3">
      <w:pPr>
        <w:ind w:left="137"/>
      </w:pPr>
      <w:r>
        <w:t xml:space="preserve">Škola nedisponuje žiadnymi finančnými prostriedkami získanými podľa osobitných </w:t>
      </w:r>
      <w:r w:rsidR="00DF3C57">
        <w:t xml:space="preserve">     </w:t>
      </w:r>
      <w:r>
        <w:t>predpisov.</w:t>
      </w:r>
    </w:p>
    <w:p w:rsidR="001816A3" w:rsidRDefault="001816A3" w:rsidP="001816A3">
      <w:pPr>
        <w:ind w:left="137"/>
        <w:jc w:val="left"/>
      </w:pPr>
      <w:r>
        <w:t xml:space="preserve">            </w:t>
      </w:r>
    </w:p>
    <w:p w:rsidR="001816A3" w:rsidRDefault="001816A3" w:rsidP="001816A3">
      <w:pPr>
        <w:spacing w:line="256" w:lineRule="auto"/>
        <w:ind w:left="142" w:firstLine="0"/>
        <w:jc w:val="left"/>
      </w:pPr>
      <w:r>
        <w:t xml:space="preserve">            </w:t>
      </w:r>
    </w:p>
    <w:p w:rsidR="001816A3" w:rsidRDefault="001816A3" w:rsidP="001816A3">
      <w:pPr>
        <w:spacing w:after="15" w:line="256" w:lineRule="auto"/>
        <w:ind w:left="864" w:firstLine="0"/>
        <w:jc w:val="left"/>
      </w:pPr>
    </w:p>
    <w:p w:rsidR="001816A3" w:rsidRDefault="00DF3C57" w:rsidP="00DF3C57">
      <w:pPr>
        <w:spacing w:after="84"/>
        <w:ind w:left="0" w:firstLine="0"/>
        <w:rPr>
          <w:b/>
          <w:i/>
        </w:rPr>
      </w:pPr>
      <w:r>
        <w:lastRenderedPageBreak/>
        <w:t xml:space="preserve">  </w:t>
      </w:r>
      <w:r w:rsidR="001816A3">
        <w:rPr>
          <w:b/>
          <w:i/>
        </w:rPr>
        <w:t xml:space="preserve">Záver: </w:t>
      </w:r>
    </w:p>
    <w:p w:rsidR="001816A3" w:rsidRDefault="001816A3" w:rsidP="001816A3">
      <w:pPr>
        <w:spacing w:after="84"/>
        <w:ind w:left="137"/>
      </w:pPr>
      <w:r>
        <w:t>V pedagogickom procese naďalej uplatňovať princíp aktivity dieťaťa, vytvárať podmienky pre účinný rozvoj osobnosti dieťaťa s cieľom kvalitnej prípravy na primárne vzdelávanie. V súvislosti so Zákonom 245/2008 Z.</w:t>
      </w:r>
      <w:r w:rsidR="002006B4">
        <w:t xml:space="preserve"> </w:t>
      </w:r>
      <w:r>
        <w:t xml:space="preserve">z. o výchove a vzdelávaní a o zmene a doplnení niektorých zákonov  vytvárať podmienky pre realizáciu povinného </w:t>
      </w:r>
      <w:proofErr w:type="spellStart"/>
      <w:r>
        <w:t>predprimárného</w:t>
      </w:r>
      <w:proofErr w:type="spellEnd"/>
      <w:r>
        <w:t xml:space="preserve"> vzdelávania. Uplatňovať humanistický a demokratický prístup založený na úcte k osobnosti dieťaťa s dominanciou zážitkového a problémového učenia, skúmania, bádania a učenia hrou s dôrazom na rozvoj tvorivosti, aktivity, bezprostredného poznávania okolitého sveta, sebahodnotenia, poznania tradícií obce, prírody a kultúry. Zabezpečiť kvalitné personálne podmienky pre výchovno-vzdelávací proces. Formovať dobré vzťahy s rodinou,  verejnosťou a zriaďovateľom založené na vzájomnom rešpekte, komunikácií a akceptácií názorov.  </w:t>
      </w:r>
    </w:p>
    <w:p w:rsidR="001816A3" w:rsidRDefault="001816A3" w:rsidP="001816A3">
      <w:pPr>
        <w:spacing w:after="96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06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 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</w:rP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rPr>
          <w:b/>
          <w:i/>
        </w:rPr>
        <w:t xml:space="preserve"> </w:t>
      </w:r>
    </w:p>
    <w:p w:rsidR="001816A3" w:rsidRDefault="001816A3" w:rsidP="001816A3">
      <w:pPr>
        <w:spacing w:after="0" w:line="256" w:lineRule="auto"/>
        <w:ind w:left="142" w:firstLine="0"/>
        <w:jc w:val="left"/>
      </w:pPr>
      <w:r>
        <w:t xml:space="preserve"> </w:t>
      </w:r>
    </w:p>
    <w:p w:rsidR="001816A3" w:rsidRDefault="001816A3" w:rsidP="001816A3">
      <w:pPr>
        <w:spacing w:after="16" w:line="256" w:lineRule="auto"/>
        <w:ind w:left="142" w:firstLine="0"/>
        <w:jc w:val="left"/>
      </w:pPr>
      <w:r>
        <w:t xml:space="preserve"> </w:t>
      </w:r>
    </w:p>
    <w:p w:rsidR="001816A3" w:rsidRDefault="002006B4" w:rsidP="001816A3">
      <w:pPr>
        <w:tabs>
          <w:tab w:val="center" w:pos="2975"/>
          <w:tab w:val="center" w:pos="3683"/>
          <w:tab w:val="center" w:pos="4391"/>
          <w:tab w:val="center" w:pos="5099"/>
          <w:tab w:val="center" w:pos="5807"/>
          <w:tab w:val="center" w:pos="7371"/>
        </w:tabs>
        <w:ind w:left="0" w:firstLine="0"/>
        <w:jc w:val="left"/>
      </w:pPr>
      <w:r>
        <w:t>V Rudňanoch 09.10.2023</w:t>
      </w:r>
      <w:r w:rsidR="001816A3">
        <w:t xml:space="preserve"> </w:t>
      </w:r>
      <w:r w:rsidR="001816A3">
        <w:tab/>
        <w:t xml:space="preserve"> </w:t>
      </w:r>
      <w:r w:rsidR="001816A3">
        <w:tab/>
        <w:t xml:space="preserve"> </w:t>
      </w:r>
      <w:r w:rsidR="001816A3">
        <w:tab/>
        <w:t xml:space="preserve"> </w:t>
      </w:r>
      <w:r w:rsidR="001816A3">
        <w:tab/>
        <w:t xml:space="preserve">                             Bc. Anna </w:t>
      </w:r>
      <w:proofErr w:type="spellStart"/>
      <w:r w:rsidR="001816A3">
        <w:t>Neuvirthová</w:t>
      </w:r>
      <w:proofErr w:type="spellEnd"/>
      <w:r w:rsidR="001816A3">
        <w:t xml:space="preserve"> </w:t>
      </w:r>
    </w:p>
    <w:p w:rsidR="001816A3" w:rsidRDefault="001816A3" w:rsidP="001816A3">
      <w:pPr>
        <w:ind w:left="137"/>
      </w:pPr>
      <w:r>
        <w:t xml:space="preserve">                                                                                                    poverená riadením školy </w:t>
      </w: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1816A3">
      <w:pPr>
        <w:ind w:left="137"/>
      </w:pPr>
    </w:p>
    <w:p w:rsidR="001816A3" w:rsidRDefault="001816A3" w:rsidP="007872BF">
      <w:pPr>
        <w:ind w:left="0" w:firstLine="0"/>
      </w:pPr>
      <w:bookmarkStart w:id="0" w:name="_GoBack"/>
      <w:bookmarkEnd w:id="0"/>
    </w:p>
    <w:sectPr w:rsidR="0018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005"/>
    <w:multiLevelType w:val="hybridMultilevel"/>
    <w:tmpl w:val="A1C48484"/>
    <w:lvl w:ilvl="0" w:tplc="332ECDB6">
      <w:start w:val="1"/>
      <w:numFmt w:val="decimal"/>
      <w:lvlText w:val="%1."/>
      <w:lvlJc w:val="left"/>
      <w:pPr>
        <w:ind w:left="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DCF38A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661F36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BAC9C54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84FCB4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5A2146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808B32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AE4A6E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5E2E50C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81E5EAB"/>
    <w:multiLevelType w:val="hybridMultilevel"/>
    <w:tmpl w:val="FD763304"/>
    <w:lvl w:ilvl="0" w:tplc="8ECCA712">
      <w:start w:val="1"/>
      <w:numFmt w:val="bullet"/>
      <w:lvlText w:val="•"/>
      <w:lvlJc w:val="left"/>
      <w:pPr>
        <w:ind w:left="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EC1342">
      <w:start w:val="1"/>
      <w:numFmt w:val="bullet"/>
      <w:lvlText w:val="o"/>
      <w:lvlJc w:val="left"/>
      <w:pPr>
        <w:ind w:left="12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F4F418">
      <w:start w:val="1"/>
      <w:numFmt w:val="bullet"/>
      <w:lvlText w:val="▪"/>
      <w:lvlJc w:val="left"/>
      <w:pPr>
        <w:ind w:left="19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C0BB46">
      <w:start w:val="1"/>
      <w:numFmt w:val="bullet"/>
      <w:lvlText w:val="•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642812">
      <w:start w:val="1"/>
      <w:numFmt w:val="bullet"/>
      <w:lvlText w:val="o"/>
      <w:lvlJc w:val="left"/>
      <w:pPr>
        <w:ind w:left="33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8AF2EA">
      <w:start w:val="1"/>
      <w:numFmt w:val="bullet"/>
      <w:lvlText w:val="▪"/>
      <w:lvlJc w:val="left"/>
      <w:pPr>
        <w:ind w:left="41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EC3700">
      <w:start w:val="1"/>
      <w:numFmt w:val="bullet"/>
      <w:lvlText w:val="•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F44B7E">
      <w:start w:val="1"/>
      <w:numFmt w:val="bullet"/>
      <w:lvlText w:val="o"/>
      <w:lvlJc w:val="left"/>
      <w:pPr>
        <w:ind w:left="55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AA3264">
      <w:start w:val="1"/>
      <w:numFmt w:val="bullet"/>
      <w:lvlText w:val="▪"/>
      <w:lvlJc w:val="left"/>
      <w:pPr>
        <w:ind w:left="62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244172B"/>
    <w:multiLevelType w:val="hybridMultilevel"/>
    <w:tmpl w:val="3084C70A"/>
    <w:lvl w:ilvl="0" w:tplc="131EDA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B34A33"/>
    <w:multiLevelType w:val="hybridMultilevel"/>
    <w:tmpl w:val="9522A126"/>
    <w:lvl w:ilvl="0" w:tplc="A81CB6D6">
      <w:start w:val="1"/>
      <w:numFmt w:val="decimal"/>
      <w:lvlText w:val="%1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9C016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42A23B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4686E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974F46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C85E5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AEE19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A2B07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7E42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1CA2981"/>
    <w:multiLevelType w:val="hybridMultilevel"/>
    <w:tmpl w:val="0CFC7868"/>
    <w:lvl w:ilvl="0" w:tplc="A6E29440">
      <w:start w:val="1"/>
      <w:numFmt w:val="bullet"/>
      <w:lvlText w:val="-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298E488">
      <w:start w:val="1"/>
      <w:numFmt w:val="bullet"/>
      <w:lvlText w:val="o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5282664">
      <w:start w:val="1"/>
      <w:numFmt w:val="bullet"/>
      <w:lvlText w:val="▪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85C16">
      <w:start w:val="1"/>
      <w:numFmt w:val="bullet"/>
      <w:lvlText w:val="•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78C764">
      <w:start w:val="1"/>
      <w:numFmt w:val="bullet"/>
      <w:lvlText w:val="o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E8EE2E">
      <w:start w:val="1"/>
      <w:numFmt w:val="bullet"/>
      <w:lvlText w:val="▪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AAACA8">
      <w:start w:val="1"/>
      <w:numFmt w:val="bullet"/>
      <w:lvlText w:val="•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1E2A96">
      <w:start w:val="1"/>
      <w:numFmt w:val="bullet"/>
      <w:lvlText w:val="o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8861BC">
      <w:start w:val="1"/>
      <w:numFmt w:val="bullet"/>
      <w:lvlText w:val="▪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3654ED9"/>
    <w:multiLevelType w:val="hybridMultilevel"/>
    <w:tmpl w:val="615A528E"/>
    <w:lvl w:ilvl="0" w:tplc="72B4C6A0">
      <w:start w:val="1"/>
      <w:numFmt w:val="bullet"/>
      <w:lvlText w:val="-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DCDA7A">
      <w:start w:val="1"/>
      <w:numFmt w:val="bullet"/>
      <w:lvlText w:val="o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8462424">
      <w:start w:val="1"/>
      <w:numFmt w:val="bullet"/>
      <w:lvlText w:val="▪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3B212CE">
      <w:start w:val="1"/>
      <w:numFmt w:val="bullet"/>
      <w:lvlText w:val="•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561928">
      <w:start w:val="1"/>
      <w:numFmt w:val="bullet"/>
      <w:lvlText w:val="o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8C384C">
      <w:start w:val="1"/>
      <w:numFmt w:val="bullet"/>
      <w:lvlText w:val="▪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EC7B94">
      <w:start w:val="1"/>
      <w:numFmt w:val="bullet"/>
      <w:lvlText w:val="•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D2B30A">
      <w:start w:val="1"/>
      <w:numFmt w:val="bullet"/>
      <w:lvlText w:val="o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A4753E">
      <w:start w:val="1"/>
      <w:numFmt w:val="bullet"/>
      <w:lvlText w:val="▪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6ED096A"/>
    <w:multiLevelType w:val="hybridMultilevel"/>
    <w:tmpl w:val="CE32DFCC"/>
    <w:lvl w:ilvl="0" w:tplc="16482C78">
      <w:start w:val="1"/>
      <w:numFmt w:val="bullet"/>
      <w:lvlText w:val="•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2DE929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3E5B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12790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3E684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A44E6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D0ABE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812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8A67A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DB412CC"/>
    <w:multiLevelType w:val="hybridMultilevel"/>
    <w:tmpl w:val="96B4ED7E"/>
    <w:lvl w:ilvl="0" w:tplc="ADCA8A1E">
      <w:start w:val="1"/>
      <w:numFmt w:val="bullet"/>
      <w:lvlText w:val="-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F8A32C">
      <w:start w:val="1"/>
      <w:numFmt w:val="bullet"/>
      <w:lvlText w:val="•"/>
      <w:lvlJc w:val="left"/>
      <w:pPr>
        <w:ind w:left="8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48019DA">
      <w:start w:val="1"/>
      <w:numFmt w:val="bullet"/>
      <w:lvlText w:val="▪"/>
      <w:lvlJc w:val="left"/>
      <w:pPr>
        <w:ind w:left="15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DAF0B4">
      <w:start w:val="1"/>
      <w:numFmt w:val="bullet"/>
      <w:lvlText w:val="•"/>
      <w:lvlJc w:val="left"/>
      <w:pPr>
        <w:ind w:left="22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0CEC9E">
      <w:start w:val="1"/>
      <w:numFmt w:val="bullet"/>
      <w:lvlText w:val="o"/>
      <w:lvlJc w:val="left"/>
      <w:pPr>
        <w:ind w:left="29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466B18">
      <w:start w:val="1"/>
      <w:numFmt w:val="bullet"/>
      <w:lvlText w:val="▪"/>
      <w:lvlJc w:val="left"/>
      <w:pPr>
        <w:ind w:left="37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B4A6E84">
      <w:start w:val="1"/>
      <w:numFmt w:val="bullet"/>
      <w:lvlText w:val="•"/>
      <w:lvlJc w:val="left"/>
      <w:pPr>
        <w:ind w:left="44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1A76EC">
      <w:start w:val="1"/>
      <w:numFmt w:val="bullet"/>
      <w:lvlText w:val="o"/>
      <w:lvlJc w:val="left"/>
      <w:pPr>
        <w:ind w:left="51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5C68DE">
      <w:start w:val="1"/>
      <w:numFmt w:val="bullet"/>
      <w:lvlText w:val="▪"/>
      <w:lvlJc w:val="left"/>
      <w:pPr>
        <w:ind w:left="58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DC65F85"/>
    <w:multiLevelType w:val="hybridMultilevel"/>
    <w:tmpl w:val="5AC6E92E"/>
    <w:lvl w:ilvl="0" w:tplc="45AAFC7A">
      <w:start w:val="1"/>
      <w:numFmt w:val="decimal"/>
      <w:lvlText w:val="%1"/>
      <w:lvlJc w:val="left"/>
      <w:pPr>
        <w:ind w:left="63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3"/>
    <w:rsid w:val="000F0AD6"/>
    <w:rsid w:val="001816A3"/>
    <w:rsid w:val="002006B4"/>
    <w:rsid w:val="002A49C4"/>
    <w:rsid w:val="002E4108"/>
    <w:rsid w:val="003654AB"/>
    <w:rsid w:val="0043428F"/>
    <w:rsid w:val="0045540D"/>
    <w:rsid w:val="00591BFF"/>
    <w:rsid w:val="007872BF"/>
    <w:rsid w:val="007A34AE"/>
    <w:rsid w:val="007B3674"/>
    <w:rsid w:val="0084171E"/>
    <w:rsid w:val="009C0088"/>
    <w:rsid w:val="00AF6FEB"/>
    <w:rsid w:val="00BA77E3"/>
    <w:rsid w:val="00C80A0D"/>
    <w:rsid w:val="00CA1CD3"/>
    <w:rsid w:val="00DB0609"/>
    <w:rsid w:val="00DC3EC7"/>
    <w:rsid w:val="00DD3EED"/>
    <w:rsid w:val="00DF3C57"/>
    <w:rsid w:val="00DF5B4A"/>
    <w:rsid w:val="00E05254"/>
    <w:rsid w:val="00E377D8"/>
    <w:rsid w:val="00FD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2AB9-7D07-46E4-986C-32C53D81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16A3"/>
    <w:pPr>
      <w:spacing w:after="5" w:line="264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1816A3"/>
    <w:pPr>
      <w:keepNext/>
      <w:keepLines/>
      <w:spacing w:after="2" w:line="256" w:lineRule="auto"/>
      <w:ind w:left="152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16A3"/>
    <w:rPr>
      <w:rFonts w:ascii="Times New Roman" w:eastAsia="Times New Roman" w:hAnsi="Times New Roman" w:cs="Times New Roman"/>
      <w:b/>
      <w:i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1816A3"/>
    <w:pPr>
      <w:ind w:left="720"/>
      <w:contextualSpacing/>
    </w:pPr>
  </w:style>
  <w:style w:type="table" w:customStyle="1" w:styleId="TableGrid">
    <w:name w:val="TableGrid"/>
    <w:rsid w:val="001816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7E3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2023-10-11T13:16:00Z</cp:lastPrinted>
  <dcterms:created xsi:type="dcterms:W3CDTF">2023-10-05T11:08:00Z</dcterms:created>
  <dcterms:modified xsi:type="dcterms:W3CDTF">2024-02-01T08:25:00Z</dcterms:modified>
</cp:coreProperties>
</file>